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5667" w14:textId="6E79BD03" w:rsidR="008C02B8" w:rsidRPr="007C2CB7" w:rsidRDefault="008C02B8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7C2CB7">
        <w:rPr>
          <w:rFonts w:ascii="Arial" w:eastAsia="Times New Roman" w:hAnsi="Arial" w:cs="Arial"/>
          <w:b/>
          <w:bCs/>
          <w:color w:val="000000"/>
          <w:sz w:val="28"/>
          <w:szCs w:val="28"/>
        </w:rPr>
        <w:t>Close of Poll arrangements</w:t>
      </w:r>
      <w:r w:rsidR="0040754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at the Count Venue</w:t>
      </w:r>
    </w:p>
    <w:p w14:paraId="28C54DB2" w14:textId="77777777" w:rsidR="008C02B8" w:rsidRDefault="008C02B8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433DFC7" w14:textId="4B18E99D" w:rsidR="008C02B8" w:rsidRDefault="008C02B8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Aims</w:t>
      </w:r>
    </w:p>
    <w:p w14:paraId="15C7073A" w14:textId="2B2A688A" w:rsidR="008C02B8" w:rsidRDefault="008C02B8" w:rsidP="008C02B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8C02B8">
        <w:rPr>
          <w:rFonts w:ascii="Arial" w:eastAsia="Times New Roman" w:hAnsi="Arial" w:cs="Arial"/>
          <w:color w:val="000000"/>
        </w:rPr>
        <w:t xml:space="preserve">Record </w:t>
      </w:r>
      <w:r>
        <w:rPr>
          <w:rFonts w:ascii="Arial" w:eastAsia="Times New Roman" w:hAnsi="Arial" w:cs="Arial"/>
          <w:color w:val="000000"/>
        </w:rPr>
        <w:t xml:space="preserve">and action </w:t>
      </w:r>
      <w:r w:rsidRPr="008C02B8">
        <w:rPr>
          <w:rFonts w:ascii="Arial" w:eastAsia="Times New Roman" w:hAnsi="Arial" w:cs="Arial"/>
          <w:color w:val="000000"/>
        </w:rPr>
        <w:t>return</w:t>
      </w:r>
      <w:r w:rsidR="00575CEC">
        <w:rPr>
          <w:rFonts w:ascii="Arial" w:eastAsia="Times New Roman" w:hAnsi="Arial" w:cs="Arial"/>
          <w:color w:val="000000"/>
        </w:rPr>
        <w:t xml:space="preserve"> of items </w:t>
      </w:r>
      <w:r w:rsidRPr="008C02B8">
        <w:rPr>
          <w:rFonts w:ascii="Arial" w:eastAsia="Times New Roman" w:hAnsi="Arial" w:cs="Arial"/>
          <w:color w:val="000000"/>
        </w:rPr>
        <w:t>from Polling Stations</w:t>
      </w:r>
    </w:p>
    <w:p w14:paraId="383F15A7" w14:textId="48BD9071" w:rsidR="008C02B8" w:rsidRDefault="008C02B8" w:rsidP="008C02B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Record and action return</w:t>
      </w:r>
      <w:r w:rsidR="00575CEC">
        <w:rPr>
          <w:rFonts w:ascii="Arial" w:eastAsia="Times New Roman" w:hAnsi="Arial" w:cs="Arial"/>
          <w:color w:val="000000"/>
        </w:rPr>
        <w:t xml:space="preserve"> of items from</w:t>
      </w:r>
      <w:r>
        <w:rPr>
          <w:rFonts w:ascii="Arial" w:eastAsia="Times New Roman" w:hAnsi="Arial" w:cs="Arial"/>
          <w:color w:val="000000"/>
        </w:rPr>
        <w:t xml:space="preserve"> Postal Vote Opening</w:t>
      </w:r>
    </w:p>
    <w:p w14:paraId="330091BA" w14:textId="574FD6D7" w:rsidR="008C02B8" w:rsidRDefault="008C02B8" w:rsidP="008C02B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Prepare Polling Station and Postal Vote returns for Ballot Box Opening and eCount</w:t>
      </w:r>
    </w:p>
    <w:p w14:paraId="2CF1D4F7" w14:textId="033B9A46" w:rsidR="008C02B8" w:rsidRPr="008C02B8" w:rsidRDefault="002A1620" w:rsidP="008C02B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8C02B8">
        <w:rPr>
          <w:rFonts w:ascii="Arial" w:eastAsia="Times New Roman" w:hAnsi="Arial" w:cs="Arial"/>
          <w:color w:val="000000"/>
        </w:rPr>
        <w:t>dentif</w:t>
      </w:r>
      <w:r>
        <w:rPr>
          <w:rFonts w:ascii="Arial" w:eastAsia="Times New Roman" w:hAnsi="Arial" w:cs="Arial"/>
          <w:color w:val="000000"/>
        </w:rPr>
        <w:t>y issues and record these for Supervisor/Manager then onwards to the RO/DRO/Count Centre Manager (for sharing with Registration/Verification Operators)</w:t>
      </w:r>
    </w:p>
    <w:p w14:paraId="48CE316A" w14:textId="7C2CA8BC" w:rsidR="008C02B8" w:rsidRDefault="008C02B8" w:rsidP="008C02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C3058D0" w14:textId="4A96AB2B" w:rsidR="00EA6E36" w:rsidRPr="00EA6E36" w:rsidRDefault="00EA6E36" w:rsidP="00575CE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EA6E36">
        <w:rPr>
          <w:rFonts w:ascii="Arial" w:eastAsia="Times New Roman" w:hAnsi="Arial" w:cs="Arial"/>
          <w:b/>
          <w:bCs/>
          <w:color w:val="000000"/>
        </w:rPr>
        <w:t>Key Actions</w:t>
      </w:r>
    </w:p>
    <w:p w14:paraId="6A9CB072" w14:textId="319413DC" w:rsidR="00EA6E36" w:rsidRPr="004B5E6F" w:rsidRDefault="00EA6E36" w:rsidP="00EA6E3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Training for polling station staff on the return of ballot boxes and key documents </w:t>
      </w:r>
      <w:r w:rsidR="00407545" w:rsidRPr="004B5E6F">
        <w:rPr>
          <w:rFonts w:ascii="Arial" w:eastAsia="Times New Roman" w:hAnsi="Arial" w:cs="Arial"/>
          <w:color w:val="000000"/>
        </w:rPr>
        <w:t xml:space="preserve">(examples of Close of Poll at the Polling Stations for your interest on the EMB website at </w:t>
      </w:r>
      <w:hyperlink r:id="rId7" w:history="1">
        <w:r w:rsidR="004B5E6F" w:rsidRPr="003F5F14">
          <w:rPr>
            <w:rStyle w:val="Hyperlink"/>
            <w:rFonts w:ascii="Arial" w:eastAsia="Times New Roman" w:hAnsi="Arial" w:cs="Arial"/>
          </w:rPr>
          <w:t>https://www.emb.scot/downloads/download/161/scottish-local-government-elections-may-2022---forms</w:t>
        </w:r>
      </w:hyperlink>
      <w:r w:rsidR="004B5E6F">
        <w:rPr>
          <w:rFonts w:ascii="Arial" w:eastAsia="Times New Roman" w:hAnsi="Arial" w:cs="Arial"/>
          <w:color w:val="000000"/>
        </w:rPr>
        <w:t xml:space="preserve"> </w:t>
      </w:r>
    </w:p>
    <w:p w14:paraId="1829FD01" w14:textId="77777777" w:rsidR="00EA6E36" w:rsidRDefault="00EA6E36" w:rsidP="00EA6E3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Preparation of documentation at close of poll for registration/verification in preparation for eCount commencing</w:t>
      </w:r>
    </w:p>
    <w:p w14:paraId="1DDBBEF2" w14:textId="77777777" w:rsidR="00EA6E36" w:rsidRDefault="00EA6E36" w:rsidP="00EA6E3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Receipt of ballot box and poll stationery from polling stations </w:t>
      </w:r>
    </w:p>
    <w:p w14:paraId="12390A81" w14:textId="77777777" w:rsidR="00EA6E36" w:rsidRDefault="00EA6E36" w:rsidP="00EA6E3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Conclude final postal vote opening session </w:t>
      </w:r>
    </w:p>
    <w:p w14:paraId="7D4D2CBA" w14:textId="77777777" w:rsidR="00EA6E36" w:rsidRDefault="00EA6E36" w:rsidP="00EA6E3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Align Ballot Boxes with matching Ballot Paper Trays.</w:t>
      </w:r>
    </w:p>
    <w:p w14:paraId="3154C05F" w14:textId="29E5F519" w:rsidR="00EA6E36" w:rsidRDefault="00EA6E36" w:rsidP="00EA6E3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Transfer of postal vote and polling station ballot boxes and trays to eCount area</w:t>
      </w:r>
    </w:p>
    <w:p w14:paraId="1B64B742" w14:textId="77777777" w:rsidR="00EA6E36" w:rsidRDefault="00EA6E36" w:rsidP="00EA6E3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Numeric check of ballot paper accounts </w:t>
      </w:r>
    </w:p>
    <w:p w14:paraId="01D7220B" w14:textId="77777777" w:rsidR="00EA6E36" w:rsidRDefault="00EA6E36" w:rsidP="00EA6E3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Copy of ballot paper accounts to verification folder </w:t>
      </w:r>
    </w:p>
    <w:p w14:paraId="3541A2EA" w14:textId="77777777" w:rsidR="00EA6E36" w:rsidRDefault="00EA6E36" w:rsidP="00EA6E3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Separate out key stationery items such as marked registers for collation</w:t>
      </w:r>
    </w:p>
    <w:p w14:paraId="3213B737" w14:textId="58BC969F" w:rsidR="00EA6E36" w:rsidRDefault="00EA6E36" w:rsidP="00EA6E3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Unused ballot papers identified and set aside for verification</w:t>
      </w:r>
    </w:p>
    <w:p w14:paraId="730404CA" w14:textId="77777777" w:rsidR="00EA6E36" w:rsidRDefault="00EA6E36" w:rsidP="00EA6E3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Delivery of General Stationery to appropriate area.</w:t>
      </w:r>
    </w:p>
    <w:p w14:paraId="779DF0F5" w14:textId="0131E1AA" w:rsidR="00EA6E36" w:rsidRDefault="00EA6E36" w:rsidP="00575CE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B239E52" w14:textId="1FFA6C0B" w:rsidR="008C02B8" w:rsidRDefault="00575CEC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Considerations</w:t>
      </w:r>
    </w:p>
    <w:p w14:paraId="5C6F3F2B" w14:textId="77777777" w:rsidR="00EA6E36" w:rsidRPr="00B70737" w:rsidRDefault="00EA6E36" w:rsidP="00EA6E3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B70737">
        <w:rPr>
          <w:rFonts w:ascii="Arial" w:eastAsia="Times New Roman" w:hAnsi="Arial" w:cs="Arial"/>
          <w:color w:val="000000"/>
        </w:rPr>
        <w:t xml:space="preserve">Venue set up for e-Count, postal vote opening, verification of unused ballot papers – ensure candidates and agents can observe these processes </w:t>
      </w:r>
    </w:p>
    <w:p w14:paraId="38F0C4C3" w14:textId="142CACAD" w:rsidR="00EA6E36" w:rsidRPr="00B70737" w:rsidRDefault="00EA6E36" w:rsidP="00EA6E36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B70737">
        <w:rPr>
          <w:rFonts w:ascii="Arial" w:eastAsia="Times New Roman" w:hAnsi="Arial" w:cs="Arial"/>
          <w:color w:val="000000"/>
        </w:rPr>
        <w:t>M</w:t>
      </w:r>
      <w:r w:rsidR="00575CEC" w:rsidRPr="00B70737">
        <w:rPr>
          <w:rFonts w:ascii="Arial" w:eastAsia="Times New Roman" w:hAnsi="Arial" w:cs="Arial"/>
          <w:color w:val="000000"/>
        </w:rPr>
        <w:t xml:space="preserve">ovement of </w:t>
      </w:r>
      <w:r w:rsidRPr="00B70737">
        <w:rPr>
          <w:rFonts w:ascii="Arial" w:eastAsia="Times New Roman" w:hAnsi="Arial" w:cs="Arial"/>
          <w:color w:val="000000"/>
        </w:rPr>
        <w:t>ballot boxes, postal votes, unused ballot papers and other key documents around the venue</w:t>
      </w:r>
    </w:p>
    <w:p w14:paraId="2951BA48" w14:textId="75837C38" w:rsidR="00575CEC" w:rsidRPr="00B70737" w:rsidRDefault="009911C8" w:rsidP="00575CE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B70737">
        <w:rPr>
          <w:rFonts w:ascii="Arial" w:eastAsia="Times New Roman" w:hAnsi="Arial" w:cs="Arial"/>
          <w:color w:val="000000"/>
        </w:rPr>
        <w:t xml:space="preserve">Communication </w:t>
      </w:r>
      <w:r w:rsidR="00361552" w:rsidRPr="00B70737">
        <w:rPr>
          <w:rFonts w:ascii="Arial" w:eastAsia="Times New Roman" w:hAnsi="Arial" w:cs="Arial"/>
          <w:color w:val="000000"/>
        </w:rPr>
        <w:t xml:space="preserve">plan </w:t>
      </w:r>
      <w:r w:rsidRPr="00B70737">
        <w:rPr>
          <w:rFonts w:ascii="Arial" w:eastAsia="Times New Roman" w:hAnsi="Arial" w:cs="Arial"/>
          <w:color w:val="000000"/>
        </w:rPr>
        <w:t>of recorded discrepancies/issues arising</w:t>
      </w:r>
    </w:p>
    <w:p w14:paraId="00AA53DF" w14:textId="21783D59" w:rsidR="00EA6E36" w:rsidRDefault="00EA6E36" w:rsidP="00EA6E3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Areas, zones, wards split for </w:t>
      </w:r>
    </w:p>
    <w:p w14:paraId="21603AB3" w14:textId="0AA1561C" w:rsidR="00EA6E36" w:rsidRPr="00575CEC" w:rsidRDefault="00EA6E36" w:rsidP="00EA6E3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Candidates, Agents, Observers can observe verification of unused ballot papers</w:t>
      </w:r>
    </w:p>
    <w:p w14:paraId="6FE4C560" w14:textId="7AFCD390" w:rsidR="008C02B8" w:rsidRDefault="008C02B8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2571EAE" w14:textId="147C7F26" w:rsidR="00612EAC" w:rsidRDefault="00612EAC" w:rsidP="00612EA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Documentation/Information prepared for Registration/Verification </w:t>
      </w:r>
      <w:r w:rsidR="00B70737">
        <w:rPr>
          <w:rFonts w:ascii="Arial" w:eastAsia="Times New Roman" w:hAnsi="Arial" w:cs="Arial"/>
          <w:b/>
          <w:bCs/>
          <w:color w:val="000000"/>
        </w:rPr>
        <w:t>Operators</w:t>
      </w:r>
      <w:r>
        <w:rPr>
          <w:rFonts w:ascii="Arial" w:eastAsia="Times New Roman" w:hAnsi="Arial" w:cs="Arial"/>
          <w:b/>
          <w:bCs/>
          <w:color w:val="000000"/>
        </w:rPr>
        <w:t xml:space="preserve"> Pre-Poll and eCount</w:t>
      </w:r>
    </w:p>
    <w:p w14:paraId="09F8BF5F" w14:textId="6D10F2FD" w:rsidR="00612EAC" w:rsidRDefault="00612EAC" w:rsidP="00612EA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This documentation is useful for each Ward:</w:t>
      </w:r>
    </w:p>
    <w:p w14:paraId="6DC3A5B5" w14:textId="77777777" w:rsidR="00612EAC" w:rsidRDefault="00612EAC" w:rsidP="00612EA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Polling Scheme in full for each Ward</w:t>
      </w:r>
    </w:p>
    <w:p w14:paraId="05B914A2" w14:textId="77777777" w:rsidR="00612EAC" w:rsidRDefault="00612EAC" w:rsidP="00612EA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List of shared polling places ie more than one Ward per Polling Place</w:t>
      </w:r>
    </w:p>
    <w:p w14:paraId="28593257" w14:textId="77777777" w:rsidR="00612EAC" w:rsidRDefault="00612EAC" w:rsidP="00612EA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Order of Count ie which Ward is first, second, etc</w:t>
      </w:r>
    </w:p>
    <w:p w14:paraId="00ED02E2" w14:textId="77777777" w:rsidR="00612EAC" w:rsidRDefault="00612EAC" w:rsidP="00612EA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Notice of Election Agents (provides awareness of Candidates/Agents for each Ward)</w:t>
      </w:r>
    </w:p>
    <w:p w14:paraId="1F945253" w14:textId="77777777" w:rsidR="00612EAC" w:rsidRDefault="00612EAC" w:rsidP="00612EA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List of eCount Staff – highlighting Scanning Supervisors and Marshalls</w:t>
      </w:r>
    </w:p>
    <w:p w14:paraId="1826F2CD" w14:textId="77777777" w:rsidR="00612EAC" w:rsidRDefault="00612EAC" w:rsidP="00612EA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Ballot Paper Account Folder(s) for each Registration/Verification workstation (including Postal Votes) – clearly labelled folders ready for adding Ballot Paper Accounts</w:t>
      </w:r>
    </w:p>
    <w:p w14:paraId="293D6DBD" w14:textId="77777777" w:rsidR="00612EAC" w:rsidRDefault="00612EAC" w:rsidP="00612EA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Tray to contain manual entry wallet to be passed to RO once entered</w:t>
      </w:r>
    </w:p>
    <w:p w14:paraId="34A7C3E4" w14:textId="77777777" w:rsidR="00612EAC" w:rsidRDefault="00612EAC" w:rsidP="00612EA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Tray to contain manual entry wallet to be entered</w:t>
      </w:r>
    </w:p>
    <w:p w14:paraId="2312C3F4" w14:textId="77777777" w:rsidR="00612EAC" w:rsidRDefault="00612EAC" w:rsidP="00612EAC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Rescan labels</w:t>
      </w:r>
    </w:p>
    <w:p w14:paraId="504D463B" w14:textId="50587612" w:rsidR="00612EAC" w:rsidRDefault="00612EAC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CB66821" w14:textId="2CC5A0CB" w:rsidR="004B5E6F" w:rsidRDefault="004B5E6F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34B64751" w14:textId="4FDAB169" w:rsidR="004B5E6F" w:rsidRDefault="004B5E6F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3D4F1D3" w14:textId="6B4DD59C" w:rsidR="004B5E6F" w:rsidRDefault="004B5E6F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408B716" w14:textId="7D6492BE" w:rsidR="004B5E6F" w:rsidRDefault="004B5E6F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30F647D7" w14:textId="40C951D1" w:rsidR="00612EAC" w:rsidRDefault="00612EAC" w:rsidP="00612EA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lastRenderedPageBreak/>
        <w:t>Issues Arising</w:t>
      </w:r>
    </w:p>
    <w:p w14:paraId="0654A163" w14:textId="77777777" w:rsidR="004B5E6F" w:rsidRDefault="004B5E6F" w:rsidP="00612EA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4C15579" w14:textId="77777777" w:rsidR="00612EAC" w:rsidRDefault="00612EAC" w:rsidP="00612EA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It is essential to have a clear communication process in place to record and report issues arising e.g. record issues directly onto the Ballot Paper Account under a comments section or prepare a pro-forma to record issues arising against each Ballot Box Number (ie one sheet per ward) and a clear workflow of passing this information on.</w:t>
      </w:r>
    </w:p>
    <w:p w14:paraId="67F8E855" w14:textId="77777777" w:rsidR="00612EAC" w:rsidRDefault="00612EAC" w:rsidP="00612EAC">
      <w:pPr>
        <w:spacing w:after="0" w:line="240" w:lineRule="auto"/>
        <w:ind w:left="349"/>
        <w:rPr>
          <w:rFonts w:ascii="Arial" w:eastAsia="Times New Roman" w:hAnsi="Arial" w:cs="Arial"/>
          <w:color w:val="000000"/>
        </w:rPr>
      </w:pPr>
    </w:p>
    <w:p w14:paraId="52F5FBDD" w14:textId="77777777" w:rsidR="00612EAC" w:rsidRDefault="00612EAC" w:rsidP="00612EAC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Missing Ballot Paper Account or any other documentation – advise Supervisor/Manager to retrieve from stationery team</w:t>
      </w:r>
    </w:p>
    <w:p w14:paraId="41CC3835" w14:textId="77777777" w:rsidR="00612EAC" w:rsidRDefault="00612EAC" w:rsidP="00612EA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Recorded issues passed to Supervisor/Manager</w:t>
      </w:r>
    </w:p>
    <w:p w14:paraId="52952ACF" w14:textId="77777777" w:rsidR="00612EAC" w:rsidRDefault="00612EAC" w:rsidP="00612EA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Supervisor/Manager to ensure recorded information is passed to the RO/DRO/CCM</w:t>
      </w:r>
    </w:p>
    <w:p w14:paraId="3F983412" w14:textId="77777777" w:rsidR="00612EAC" w:rsidRDefault="00612EAC" w:rsidP="00612EA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Appropriate issues to be shared with the Registration/Verification Operators.</w:t>
      </w:r>
    </w:p>
    <w:p w14:paraId="6D0707BE" w14:textId="07268058" w:rsidR="00CD39BF" w:rsidRDefault="00CD39BF" w:rsidP="00612EA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B165189" w14:textId="77777777" w:rsidR="00B70737" w:rsidRDefault="00B70737" w:rsidP="00612EA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6AF9F0C" w14:textId="6508AA6D" w:rsidR="00612EAC" w:rsidRPr="000724FB" w:rsidRDefault="00612EAC" w:rsidP="00612EA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Suggested Role of teams </w:t>
      </w:r>
      <w:r w:rsidRPr="000724FB">
        <w:rPr>
          <w:rFonts w:ascii="Arial" w:eastAsia="Times New Roman" w:hAnsi="Arial" w:cs="Arial"/>
          <w:color w:val="000000"/>
        </w:rPr>
        <w:t>(</w:t>
      </w:r>
      <w:r w:rsidR="000724FB" w:rsidRPr="000724FB">
        <w:rPr>
          <w:rFonts w:ascii="Arial" w:eastAsia="Times New Roman" w:hAnsi="Arial" w:cs="Arial"/>
          <w:color w:val="000000"/>
        </w:rPr>
        <w:t>appreciating</w:t>
      </w:r>
      <w:r w:rsidRPr="000724FB">
        <w:rPr>
          <w:rFonts w:ascii="Arial" w:eastAsia="Times New Roman" w:hAnsi="Arial" w:cs="Arial"/>
          <w:color w:val="000000"/>
        </w:rPr>
        <w:t xml:space="preserve"> arrangements may </w:t>
      </w:r>
      <w:r w:rsidR="000724FB" w:rsidRPr="000724FB">
        <w:rPr>
          <w:rFonts w:ascii="Arial" w:eastAsia="Times New Roman" w:hAnsi="Arial" w:cs="Arial"/>
          <w:color w:val="000000"/>
        </w:rPr>
        <w:t>vary</w:t>
      </w:r>
      <w:r w:rsidRPr="000724FB">
        <w:rPr>
          <w:rFonts w:ascii="Arial" w:eastAsia="Times New Roman" w:hAnsi="Arial" w:cs="Arial"/>
          <w:color w:val="000000"/>
        </w:rPr>
        <w:t xml:space="preserve"> across </w:t>
      </w:r>
      <w:r w:rsidR="000724FB" w:rsidRPr="000724FB">
        <w:rPr>
          <w:rFonts w:ascii="Arial" w:eastAsia="Times New Roman" w:hAnsi="Arial" w:cs="Arial"/>
          <w:color w:val="000000"/>
        </w:rPr>
        <w:t>Councils</w:t>
      </w:r>
      <w:r w:rsidRPr="000724FB">
        <w:rPr>
          <w:rFonts w:ascii="Arial" w:eastAsia="Times New Roman" w:hAnsi="Arial" w:cs="Arial"/>
          <w:color w:val="000000"/>
        </w:rPr>
        <w:t>)</w:t>
      </w:r>
    </w:p>
    <w:p w14:paraId="4A75757D" w14:textId="77777777" w:rsidR="00612EAC" w:rsidRDefault="00612EAC" w:rsidP="00612EA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7290611" w14:textId="77777777" w:rsidR="00612EAC" w:rsidRDefault="00612EAC" w:rsidP="00612EA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Logistics Team</w:t>
      </w:r>
    </w:p>
    <w:p w14:paraId="28DAECBE" w14:textId="77777777" w:rsidR="00612EAC" w:rsidRDefault="00612EAC" w:rsidP="00612EA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Setting up key areas of e-Count venue</w:t>
      </w:r>
    </w:p>
    <w:p w14:paraId="71B8FF0D" w14:textId="77777777" w:rsidR="00612EAC" w:rsidRDefault="00612EAC" w:rsidP="00612EA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Postal Vote and Polling Station Ballot Boxes receipted at Count and put in place ready for Ballot Box Opening process</w:t>
      </w:r>
    </w:p>
    <w:p w14:paraId="611D813E" w14:textId="77777777" w:rsidR="00612EAC" w:rsidRDefault="00612EAC" w:rsidP="00612EA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Delivery of Unused Ballot Paper stationery to appropriate area.</w:t>
      </w:r>
    </w:p>
    <w:p w14:paraId="43F41A8A" w14:textId="77777777" w:rsidR="00612EAC" w:rsidRDefault="00612EAC" w:rsidP="00612EA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Delivery of General Stationery to appropriate area.</w:t>
      </w:r>
    </w:p>
    <w:p w14:paraId="06AAF302" w14:textId="77777777" w:rsidR="00612EAC" w:rsidRDefault="00612EAC" w:rsidP="00612EA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C5079F9" w14:textId="1EF681D5" w:rsidR="00575CEC" w:rsidRPr="00575CEC" w:rsidRDefault="00612EAC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Election Support</w:t>
      </w:r>
    </w:p>
    <w:p w14:paraId="37F326B9" w14:textId="0FDFAAEE" w:rsidR="00612EAC" w:rsidRDefault="00612EAC" w:rsidP="00612EA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Check Ballot Box numbers align with the Ballot Paper Trays.</w:t>
      </w:r>
    </w:p>
    <w:p w14:paraId="4C3F49D5" w14:textId="02D7CE64" w:rsidR="002A1620" w:rsidRPr="002A1620" w:rsidRDefault="00612EAC" w:rsidP="004030D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Pass items</w:t>
      </w:r>
      <w:r w:rsidR="002A1620" w:rsidRPr="002A1620">
        <w:rPr>
          <w:rFonts w:ascii="Arial" w:eastAsia="Times New Roman" w:hAnsi="Arial" w:cs="Arial"/>
          <w:b/>
          <w:bCs/>
          <w:color w:val="000000"/>
        </w:rPr>
        <w:t xml:space="preserve"> to the Unused Ballot Paper Team</w:t>
      </w:r>
      <w:r w:rsidR="002A1620">
        <w:rPr>
          <w:rFonts w:ascii="Arial" w:eastAsia="Times New Roman" w:hAnsi="Arial" w:cs="Arial"/>
          <w:b/>
          <w:bCs/>
          <w:color w:val="000000"/>
        </w:rPr>
        <w:t xml:space="preserve"> - </w:t>
      </w:r>
      <w:r w:rsidR="002A1620">
        <w:rPr>
          <w:rFonts w:ascii="Arial" w:eastAsia="Times New Roman" w:hAnsi="Arial" w:cs="Arial"/>
          <w:color w:val="000000"/>
        </w:rPr>
        <w:t xml:space="preserve">It may be that your Council ask Poll Staff to package key document in a particular way to allow easy movement of items at the Count venue.  </w:t>
      </w:r>
    </w:p>
    <w:p w14:paraId="1E7FEC52" w14:textId="630DF79A" w:rsidR="004030D2" w:rsidRPr="002A1620" w:rsidRDefault="00575CEC" w:rsidP="002A1620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 w:rsidRPr="002A1620">
        <w:rPr>
          <w:rFonts w:ascii="Arial" w:eastAsia="Times New Roman" w:hAnsi="Arial" w:cs="Arial"/>
          <w:color w:val="000000"/>
        </w:rPr>
        <w:t>Ballot Paper Accounts</w:t>
      </w:r>
    </w:p>
    <w:p w14:paraId="51283C98" w14:textId="68052A02" w:rsidR="00612EAC" w:rsidRDefault="00612EAC" w:rsidP="002A1620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Unused Ballot Papers</w:t>
      </w:r>
    </w:p>
    <w:p w14:paraId="27429F2A" w14:textId="77777777" w:rsidR="00612EAC" w:rsidRDefault="00612EAC" w:rsidP="00612EAC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 w:rsidRPr="002A1620">
        <w:rPr>
          <w:rFonts w:ascii="Arial" w:eastAsia="Times New Roman" w:hAnsi="Arial" w:cs="Arial"/>
          <w:color w:val="000000"/>
        </w:rPr>
        <w:t>Spoilt Ballot Paper Envelope</w:t>
      </w:r>
    </w:p>
    <w:p w14:paraId="5F0A9DFA" w14:textId="77777777" w:rsidR="00612EAC" w:rsidRPr="002A1620" w:rsidRDefault="00612EAC" w:rsidP="00612EAC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 w:rsidRPr="002A1620">
        <w:rPr>
          <w:rFonts w:ascii="Arial" w:eastAsia="Times New Roman" w:hAnsi="Arial" w:cs="Arial"/>
          <w:color w:val="000000"/>
        </w:rPr>
        <w:t>Used Tendered Ballot Paper Envelope</w:t>
      </w:r>
    </w:p>
    <w:p w14:paraId="79AAC83C" w14:textId="2C1588A7" w:rsidR="004030D2" w:rsidRPr="002A1620" w:rsidRDefault="004030D2" w:rsidP="002A1620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 w:rsidRPr="002A1620">
        <w:rPr>
          <w:rFonts w:ascii="Arial" w:eastAsia="Times New Roman" w:hAnsi="Arial" w:cs="Arial"/>
          <w:color w:val="000000"/>
        </w:rPr>
        <w:t>Book of Forms Envelope</w:t>
      </w:r>
    </w:p>
    <w:p w14:paraId="19CB2C41" w14:textId="40EE71A0" w:rsidR="002A1620" w:rsidRPr="002A1620" w:rsidRDefault="002A1620" w:rsidP="002A1620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 w:rsidRPr="002A1620">
        <w:rPr>
          <w:rFonts w:ascii="Arial" w:eastAsia="Times New Roman" w:hAnsi="Arial" w:cs="Arial"/>
          <w:color w:val="000000"/>
        </w:rPr>
        <w:t>CNL Envelope – Polling Staff may be asked to record the next Ballot Paper number on the outer envelope which provides a double check against the Ballot Paper Account)</w:t>
      </w:r>
    </w:p>
    <w:p w14:paraId="06FC82C0" w14:textId="354E48C4" w:rsidR="00575CEC" w:rsidRDefault="004030D2" w:rsidP="00575CE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4030D2">
        <w:rPr>
          <w:rFonts w:ascii="Arial" w:eastAsia="Times New Roman" w:hAnsi="Arial" w:cs="Arial"/>
          <w:b/>
          <w:bCs/>
          <w:color w:val="000000"/>
        </w:rPr>
        <w:t>Marked Register Envelope</w:t>
      </w:r>
      <w:r>
        <w:rPr>
          <w:rFonts w:ascii="Arial" w:eastAsia="Times New Roman" w:hAnsi="Arial" w:cs="Arial"/>
          <w:color w:val="000000"/>
        </w:rPr>
        <w:t xml:space="preserve"> secured for all Polling Places and sorted in number order</w:t>
      </w:r>
      <w:r w:rsidR="002A1620">
        <w:rPr>
          <w:rFonts w:ascii="Arial" w:eastAsia="Times New Roman" w:hAnsi="Arial" w:cs="Arial"/>
          <w:color w:val="000000"/>
        </w:rPr>
        <w:t>.  If you have any missing registers report this to the Supervisor/Manager who will request Logistics team to check the stationery containers again.</w:t>
      </w:r>
    </w:p>
    <w:p w14:paraId="1D20C8D9" w14:textId="543B9AAA" w:rsidR="004030D2" w:rsidRPr="00575CEC" w:rsidRDefault="004030D2" w:rsidP="00575CE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4030D2">
        <w:rPr>
          <w:rFonts w:ascii="Arial" w:eastAsia="Times New Roman" w:hAnsi="Arial" w:cs="Arial"/>
          <w:b/>
          <w:bCs/>
          <w:color w:val="000000"/>
        </w:rPr>
        <w:t>General Stationery</w:t>
      </w:r>
      <w:r>
        <w:rPr>
          <w:rFonts w:ascii="Arial" w:eastAsia="Times New Roman" w:hAnsi="Arial" w:cs="Arial"/>
          <w:color w:val="000000"/>
        </w:rPr>
        <w:t xml:space="preserve"> – carry out appropriate procedures as required eg collation of same items together</w:t>
      </w:r>
      <w:r w:rsidR="00CD39BF">
        <w:rPr>
          <w:rFonts w:ascii="Arial" w:eastAsia="Times New Roman" w:hAnsi="Arial" w:cs="Arial"/>
          <w:color w:val="000000"/>
        </w:rPr>
        <w:t>, items for confidential waste</w:t>
      </w:r>
      <w:r>
        <w:rPr>
          <w:rFonts w:ascii="Arial" w:eastAsia="Times New Roman" w:hAnsi="Arial" w:cs="Arial"/>
          <w:color w:val="000000"/>
        </w:rPr>
        <w:t xml:space="preserve"> or storage </w:t>
      </w:r>
      <w:r w:rsidR="00CD39BF">
        <w:rPr>
          <w:rFonts w:ascii="Arial" w:eastAsia="Times New Roman" w:hAnsi="Arial" w:cs="Arial"/>
          <w:color w:val="000000"/>
        </w:rPr>
        <w:t xml:space="preserve">of stationery </w:t>
      </w:r>
      <w:r>
        <w:rPr>
          <w:rFonts w:ascii="Arial" w:eastAsia="Times New Roman" w:hAnsi="Arial" w:cs="Arial"/>
          <w:color w:val="000000"/>
        </w:rPr>
        <w:t>for dealing with post eCount.</w:t>
      </w:r>
    </w:p>
    <w:p w14:paraId="5CC2C486" w14:textId="77777777" w:rsidR="00575CEC" w:rsidRDefault="00575CEC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43AA24F" w14:textId="4D84D235" w:rsidR="008C02B8" w:rsidRPr="008C02B8" w:rsidRDefault="008C02B8" w:rsidP="008C02B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8C02B8">
        <w:rPr>
          <w:rFonts w:ascii="Arial" w:eastAsia="Times New Roman" w:hAnsi="Arial" w:cs="Arial"/>
          <w:b/>
          <w:bCs/>
          <w:color w:val="000000"/>
        </w:rPr>
        <w:t xml:space="preserve">Unused Ballot Paper </w:t>
      </w:r>
      <w:r w:rsidR="004030D2">
        <w:rPr>
          <w:rFonts w:ascii="Arial" w:eastAsia="Times New Roman" w:hAnsi="Arial" w:cs="Arial"/>
          <w:b/>
          <w:bCs/>
          <w:color w:val="000000"/>
        </w:rPr>
        <w:t>Team</w:t>
      </w:r>
    </w:p>
    <w:p w14:paraId="6907173A" w14:textId="279E8489" w:rsidR="00763FA1" w:rsidRPr="00763FA1" w:rsidRDefault="00763FA1" w:rsidP="00763FA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It is sometimes helpful to work in pairs for this process – one </w:t>
      </w:r>
      <w:r w:rsidR="007C2CB7">
        <w:rPr>
          <w:rFonts w:ascii="Arial" w:eastAsia="Times New Roman" w:hAnsi="Arial" w:cs="Arial"/>
          <w:color w:val="000000"/>
        </w:rPr>
        <w:t xml:space="preserve">person </w:t>
      </w:r>
      <w:r>
        <w:rPr>
          <w:rFonts w:ascii="Arial" w:eastAsia="Times New Roman" w:hAnsi="Arial" w:cs="Arial"/>
          <w:color w:val="000000"/>
        </w:rPr>
        <w:t xml:space="preserve">checking the </w:t>
      </w:r>
      <w:r w:rsidR="007C2CB7">
        <w:rPr>
          <w:rFonts w:ascii="Arial" w:eastAsia="Times New Roman" w:hAnsi="Arial" w:cs="Arial"/>
          <w:color w:val="000000"/>
        </w:rPr>
        <w:t>Ballot Paper Account</w:t>
      </w:r>
      <w:r w:rsidR="009911C8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and the other </w:t>
      </w:r>
      <w:r w:rsidR="007C2CB7">
        <w:rPr>
          <w:rFonts w:ascii="Arial" w:eastAsia="Times New Roman" w:hAnsi="Arial" w:cs="Arial"/>
          <w:color w:val="000000"/>
        </w:rPr>
        <w:t xml:space="preserve">person </w:t>
      </w:r>
      <w:r>
        <w:rPr>
          <w:rFonts w:ascii="Arial" w:eastAsia="Times New Roman" w:hAnsi="Arial" w:cs="Arial"/>
          <w:color w:val="000000"/>
        </w:rPr>
        <w:t xml:space="preserve">checking the </w:t>
      </w:r>
      <w:r w:rsidR="007C2CB7">
        <w:rPr>
          <w:rFonts w:ascii="Arial" w:eastAsia="Times New Roman" w:hAnsi="Arial" w:cs="Arial"/>
          <w:color w:val="000000"/>
        </w:rPr>
        <w:t>Unused Ballot Paper envelope</w:t>
      </w:r>
      <w:r w:rsidR="009911C8">
        <w:rPr>
          <w:rFonts w:ascii="Arial" w:eastAsia="Times New Roman" w:hAnsi="Arial" w:cs="Arial"/>
          <w:color w:val="000000"/>
        </w:rPr>
        <w:t>s</w:t>
      </w:r>
      <w:r w:rsidR="007C2CB7">
        <w:rPr>
          <w:rFonts w:ascii="Arial" w:eastAsia="Times New Roman" w:hAnsi="Arial" w:cs="Arial"/>
          <w:color w:val="000000"/>
        </w:rPr>
        <w:t>/parcel</w:t>
      </w:r>
      <w:r w:rsidR="009911C8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>.</w:t>
      </w:r>
    </w:p>
    <w:p w14:paraId="523E7B80" w14:textId="6D8ACCF4" w:rsidR="004030D2" w:rsidRPr="004030D2" w:rsidRDefault="004030D2" w:rsidP="004030D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Ballot Paper Accounts checks</w:t>
      </w:r>
      <w:r w:rsidR="00763FA1">
        <w:rPr>
          <w:rFonts w:ascii="Arial" w:eastAsia="Times New Roman" w:hAnsi="Arial" w:cs="Arial"/>
          <w:b/>
          <w:bCs/>
          <w:color w:val="000000"/>
        </w:rPr>
        <w:t xml:space="preserve"> (Person 1)</w:t>
      </w:r>
    </w:p>
    <w:p w14:paraId="3D747D01" w14:textId="77777777" w:rsidR="004030D2" w:rsidRDefault="004030D2" w:rsidP="004030D2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 w:rsidRPr="00575CEC">
        <w:rPr>
          <w:rFonts w:ascii="Arial" w:eastAsia="Times New Roman" w:hAnsi="Arial" w:cs="Arial"/>
          <w:color w:val="000000"/>
        </w:rPr>
        <w:t>open envelope</w:t>
      </w:r>
    </w:p>
    <w:p w14:paraId="122EA828" w14:textId="68FF1618" w:rsidR="004030D2" w:rsidRDefault="004030D2" w:rsidP="004030D2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 w:rsidRPr="00575CEC">
        <w:rPr>
          <w:rFonts w:ascii="Arial" w:eastAsia="Times New Roman" w:hAnsi="Arial" w:cs="Arial"/>
          <w:color w:val="000000"/>
        </w:rPr>
        <w:t>check</w:t>
      </w:r>
      <w:r>
        <w:rPr>
          <w:rFonts w:ascii="Arial" w:eastAsia="Times New Roman" w:hAnsi="Arial" w:cs="Arial"/>
          <w:color w:val="000000"/>
        </w:rPr>
        <w:t xml:space="preserve"> arithmetic on Ballot Paper Account</w:t>
      </w:r>
    </w:p>
    <w:p w14:paraId="1CFF77D4" w14:textId="06C89C05" w:rsidR="00763FA1" w:rsidRDefault="00763FA1" w:rsidP="004030D2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check the number of spoils/untaken ballot papers on the Ballot Paper Account</w:t>
      </w:r>
    </w:p>
    <w:p w14:paraId="78EFDE48" w14:textId="312624DD" w:rsidR="004030D2" w:rsidRDefault="00763FA1" w:rsidP="00763FA1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check the Unused Ballot Paper totals </w:t>
      </w:r>
      <w:r w:rsidR="004030D2">
        <w:rPr>
          <w:rFonts w:ascii="Arial" w:eastAsia="Times New Roman" w:hAnsi="Arial" w:cs="Arial"/>
          <w:color w:val="000000"/>
        </w:rPr>
        <w:t xml:space="preserve">matches with the </w:t>
      </w:r>
      <w:r>
        <w:rPr>
          <w:rFonts w:ascii="Arial" w:eastAsia="Times New Roman" w:hAnsi="Arial" w:cs="Arial"/>
          <w:color w:val="000000"/>
        </w:rPr>
        <w:t xml:space="preserve">number of </w:t>
      </w:r>
      <w:r w:rsidR="004030D2">
        <w:rPr>
          <w:rFonts w:ascii="Arial" w:eastAsia="Times New Roman" w:hAnsi="Arial" w:cs="Arial"/>
          <w:color w:val="000000"/>
        </w:rPr>
        <w:t>Unused Ballot Papers returned</w:t>
      </w:r>
    </w:p>
    <w:p w14:paraId="1E65EA4F" w14:textId="243CB932" w:rsidR="004030D2" w:rsidRDefault="004030D2" w:rsidP="004030D2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record any issues arising and pass to Supervisor/Manager</w:t>
      </w:r>
    </w:p>
    <w:p w14:paraId="489984C3" w14:textId="524547EE" w:rsidR="00CD39BF" w:rsidRDefault="00CD39BF" w:rsidP="004030D2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Supervisor/Manager to ensure recorded information is passed to the RO/DRO/CCM for consideration by the Registration/Verification Operators the next day.</w:t>
      </w:r>
    </w:p>
    <w:p w14:paraId="0A2CEC12" w14:textId="6142A04D" w:rsidR="004030D2" w:rsidRPr="00763FA1" w:rsidRDefault="004030D2" w:rsidP="004030D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Unused Ballot Papers</w:t>
      </w:r>
      <w:r w:rsidR="00763FA1">
        <w:rPr>
          <w:rFonts w:ascii="Arial" w:eastAsia="Times New Roman" w:hAnsi="Arial" w:cs="Arial"/>
          <w:b/>
          <w:bCs/>
          <w:color w:val="000000"/>
        </w:rPr>
        <w:t xml:space="preserve"> checks (Person 2)</w:t>
      </w:r>
    </w:p>
    <w:p w14:paraId="605E4231" w14:textId="3EB81496" w:rsidR="00763FA1" w:rsidRDefault="00763FA1" w:rsidP="00763FA1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Check the </w:t>
      </w:r>
      <w:r w:rsidRPr="00763FA1">
        <w:rPr>
          <w:rFonts w:ascii="Arial" w:eastAsia="Times New Roman" w:hAnsi="Arial" w:cs="Arial"/>
          <w:color w:val="000000"/>
        </w:rPr>
        <w:t xml:space="preserve">Unused Ballot Paper </w:t>
      </w:r>
      <w:r>
        <w:rPr>
          <w:rFonts w:ascii="Arial" w:eastAsia="Times New Roman" w:hAnsi="Arial" w:cs="Arial"/>
          <w:color w:val="000000"/>
        </w:rPr>
        <w:t>envelope/parcel matches the Ballot Paper Account</w:t>
      </w:r>
    </w:p>
    <w:p w14:paraId="0AB8A783" w14:textId="77777777" w:rsidR="00763FA1" w:rsidRDefault="00763FA1" w:rsidP="00763FA1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Count the number of unused ballot books (ie 100 in each)</w:t>
      </w:r>
    </w:p>
    <w:p w14:paraId="48F4CA95" w14:textId="72EE49CF" w:rsidR="00763FA1" w:rsidRPr="00CD39BF" w:rsidRDefault="00763FA1" w:rsidP="00CD39BF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Count the number of remaining papers in the part used book</w:t>
      </w:r>
    </w:p>
    <w:p w14:paraId="24D42E30" w14:textId="36FBABE2" w:rsidR="00763FA1" w:rsidRDefault="00763FA1" w:rsidP="00763FA1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</w:p>
    <w:p w14:paraId="4798C5BD" w14:textId="77777777" w:rsidR="00763FA1" w:rsidRPr="004030D2" w:rsidRDefault="00763FA1" w:rsidP="00763FA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Ballot Paper Accounts after checks</w:t>
      </w:r>
    </w:p>
    <w:p w14:paraId="4AE6B089" w14:textId="77777777" w:rsidR="00763FA1" w:rsidRDefault="00763FA1" w:rsidP="00763FA1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Put Ballot Paper Accounts in order (ie as per polling scheme for each Ward)</w:t>
      </w:r>
    </w:p>
    <w:p w14:paraId="0F0F5F8C" w14:textId="77777777" w:rsidR="00763FA1" w:rsidRDefault="00763FA1" w:rsidP="00763FA1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 copies of the Ballot Paper Accounts required</w:t>
      </w:r>
    </w:p>
    <w:p w14:paraId="5BD1474A" w14:textId="77777777" w:rsidR="00763FA1" w:rsidRDefault="00763FA1" w:rsidP="00763FA1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one</w:t>
      </w:r>
      <w:r w:rsidRPr="00575CEC">
        <w:rPr>
          <w:rFonts w:ascii="Arial" w:eastAsia="Times New Roman" w:hAnsi="Arial" w:cs="Arial"/>
          <w:color w:val="000000"/>
        </w:rPr>
        <w:t xml:space="preserve"> copy </w:t>
      </w:r>
      <w:r>
        <w:rPr>
          <w:rFonts w:ascii="Arial" w:eastAsia="Times New Roman" w:hAnsi="Arial" w:cs="Arial"/>
          <w:color w:val="000000"/>
        </w:rPr>
        <w:t xml:space="preserve">to be </w:t>
      </w:r>
      <w:r w:rsidRPr="00575CEC">
        <w:rPr>
          <w:rFonts w:ascii="Arial" w:eastAsia="Times New Roman" w:hAnsi="Arial" w:cs="Arial"/>
          <w:color w:val="000000"/>
        </w:rPr>
        <w:t>placed in the Ballot Paper Accounts Registration Folder</w:t>
      </w:r>
      <w:r>
        <w:rPr>
          <w:rFonts w:ascii="Arial" w:eastAsia="Times New Roman" w:hAnsi="Arial" w:cs="Arial"/>
          <w:color w:val="000000"/>
        </w:rPr>
        <w:t xml:space="preserve"> (in order of preference for opening)</w:t>
      </w:r>
    </w:p>
    <w:p w14:paraId="06A8BC06" w14:textId="77777777" w:rsidR="00763FA1" w:rsidRDefault="00763FA1" w:rsidP="00763FA1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 w:rsidRPr="00575CEC">
        <w:rPr>
          <w:rFonts w:ascii="Arial" w:eastAsia="Times New Roman" w:hAnsi="Arial" w:cs="Arial"/>
          <w:color w:val="000000"/>
        </w:rPr>
        <w:t>one copy placed in the appropriate Ballot Paper Tray</w:t>
      </w:r>
      <w:r>
        <w:rPr>
          <w:rFonts w:ascii="Arial" w:eastAsia="Times New Roman" w:hAnsi="Arial" w:cs="Arial"/>
          <w:color w:val="000000"/>
        </w:rPr>
        <w:t xml:space="preserve"> (ie same ballot box number).</w:t>
      </w:r>
    </w:p>
    <w:p w14:paraId="34E08E90" w14:textId="77777777" w:rsidR="00763FA1" w:rsidRPr="00CD39BF" w:rsidRDefault="00763FA1" w:rsidP="00CD39B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5702A73" w14:textId="77777777" w:rsidR="00763FA1" w:rsidRPr="00763FA1" w:rsidRDefault="00763FA1" w:rsidP="004030D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63FA1">
        <w:rPr>
          <w:rFonts w:ascii="Arial" w:eastAsia="Times New Roman" w:hAnsi="Arial" w:cs="Arial"/>
          <w:b/>
          <w:bCs/>
          <w:color w:val="000000"/>
        </w:rPr>
        <w:t>Verification Spreadsheet</w:t>
      </w:r>
    </w:p>
    <w:p w14:paraId="4A76BD7E" w14:textId="7AFCAC98" w:rsidR="00763FA1" w:rsidRDefault="00763FA1" w:rsidP="00763FA1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record Unused Ballot Paper information on the verification spreadsheet for each ward.</w:t>
      </w:r>
    </w:p>
    <w:p w14:paraId="4A763629" w14:textId="60A3686E" w:rsidR="00763FA1" w:rsidRDefault="00763FA1" w:rsidP="00763FA1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Advise Supervisor/Manager when complete.</w:t>
      </w:r>
    </w:p>
    <w:p w14:paraId="457D97F3" w14:textId="77EA3E8A" w:rsidR="00763FA1" w:rsidRDefault="00763FA1" w:rsidP="00763FA1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Supervisor/Manager to advise RO/DRO/CCM to allow further update with used ballot papers after eCount for each Ward.</w:t>
      </w:r>
    </w:p>
    <w:p w14:paraId="706E3AA0" w14:textId="65BF75E9" w:rsidR="00763FA1" w:rsidRDefault="00763FA1" w:rsidP="00763FA1">
      <w:pPr>
        <w:pStyle w:val="ListParagraph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Verification Spreadsheet to be shared with Candidates, Agents, Observers.</w:t>
      </w:r>
    </w:p>
    <w:p w14:paraId="7D1B4734" w14:textId="0ADE8C27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6B35AC2" w14:textId="79AD8CDB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201993C" w14:textId="62604705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2917BCF" w14:textId="42478ABE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DA26CFF" w14:textId="6B3C4189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AB08E1" w14:textId="198046A1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9224C61" w14:textId="63D9176D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A64A9E9" w14:textId="22D7060B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E0FA8E4" w14:textId="29CF04F4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5FDBB1E" w14:textId="72002365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A5ACE0F" w14:textId="589FCC5F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57037D3" w14:textId="3D1A4EED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552B98F" w14:textId="41A56629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4D0A1D" w14:textId="0389BE80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65DDE4F" w14:textId="6A266FAB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F96F472" w14:textId="1B793EEB" w:rsid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Electoral Management Board for Scotland</w:t>
      </w:r>
    </w:p>
    <w:p w14:paraId="156F86CE" w14:textId="09D39EDC" w:rsidR="00407545" w:rsidRPr="00407545" w:rsidRDefault="00407545" w:rsidP="0040754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April 2022</w:t>
      </w:r>
    </w:p>
    <w:p w14:paraId="440A86A0" w14:textId="66EB444C" w:rsidR="008C02B8" w:rsidRDefault="008C02B8" w:rsidP="008C02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AA7FD96" w14:textId="77777777" w:rsidR="00612EAC" w:rsidRDefault="00612EAC" w:rsidP="008C02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612EAC" w:rsidSect="008C02B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5947" w14:textId="77777777" w:rsidR="004B5E6F" w:rsidRDefault="004B5E6F" w:rsidP="004B5E6F">
      <w:pPr>
        <w:spacing w:after="0" w:line="240" w:lineRule="auto"/>
      </w:pPr>
      <w:r>
        <w:separator/>
      </w:r>
    </w:p>
  </w:endnote>
  <w:endnote w:type="continuationSeparator" w:id="0">
    <w:p w14:paraId="6F4D1D5A" w14:textId="77777777" w:rsidR="004B5E6F" w:rsidRDefault="004B5E6F" w:rsidP="004B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9C05" w14:textId="2702BD4E" w:rsidR="004B5E6F" w:rsidRDefault="004B5E6F" w:rsidP="004B5E6F">
    <w:pPr>
      <w:pStyle w:val="Footer"/>
      <w:jc w:val="right"/>
    </w:pPr>
    <w:r>
      <w:rPr>
        <w:noProof/>
      </w:rPr>
      <w:drawing>
        <wp:inline distT="0" distB="0" distL="0" distR="0" wp14:anchorId="2F25217E" wp14:editId="3E82B58A">
          <wp:extent cx="1876425" cy="278990"/>
          <wp:effectExtent l="0" t="0" r="0" b="6985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175" cy="281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60B2" w14:textId="77777777" w:rsidR="004B5E6F" w:rsidRDefault="004B5E6F" w:rsidP="004B5E6F">
      <w:pPr>
        <w:spacing w:after="0" w:line="240" w:lineRule="auto"/>
      </w:pPr>
      <w:r>
        <w:separator/>
      </w:r>
    </w:p>
  </w:footnote>
  <w:footnote w:type="continuationSeparator" w:id="0">
    <w:p w14:paraId="634A2733" w14:textId="77777777" w:rsidR="004B5E6F" w:rsidRDefault="004B5E6F" w:rsidP="004B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3A1"/>
    <w:multiLevelType w:val="hybridMultilevel"/>
    <w:tmpl w:val="B92EA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B7F85"/>
    <w:multiLevelType w:val="hybridMultilevel"/>
    <w:tmpl w:val="BA002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20B77"/>
    <w:multiLevelType w:val="hybridMultilevel"/>
    <w:tmpl w:val="1FC4E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429A3"/>
    <w:multiLevelType w:val="hybridMultilevel"/>
    <w:tmpl w:val="2AC65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327B2"/>
    <w:multiLevelType w:val="hybridMultilevel"/>
    <w:tmpl w:val="0ED0B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EB1BEF"/>
    <w:multiLevelType w:val="hybridMultilevel"/>
    <w:tmpl w:val="BA747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46955"/>
    <w:multiLevelType w:val="hybridMultilevel"/>
    <w:tmpl w:val="5310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4298"/>
    <w:multiLevelType w:val="hybridMultilevel"/>
    <w:tmpl w:val="FBB4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1913C2"/>
    <w:multiLevelType w:val="hybridMultilevel"/>
    <w:tmpl w:val="6E96C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091C8A"/>
    <w:multiLevelType w:val="hybridMultilevel"/>
    <w:tmpl w:val="00A87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E175B5"/>
    <w:multiLevelType w:val="hybridMultilevel"/>
    <w:tmpl w:val="BF6AB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B8"/>
    <w:rsid w:val="000724FB"/>
    <w:rsid w:val="002A1620"/>
    <w:rsid w:val="00361552"/>
    <w:rsid w:val="004030D2"/>
    <w:rsid w:val="00407545"/>
    <w:rsid w:val="004B5E6F"/>
    <w:rsid w:val="0050446F"/>
    <w:rsid w:val="00575CEC"/>
    <w:rsid w:val="00612EAC"/>
    <w:rsid w:val="006C64B0"/>
    <w:rsid w:val="00763FA1"/>
    <w:rsid w:val="007C2CB7"/>
    <w:rsid w:val="008C02B8"/>
    <w:rsid w:val="009911C8"/>
    <w:rsid w:val="00B70737"/>
    <w:rsid w:val="00CD39BF"/>
    <w:rsid w:val="00D80031"/>
    <w:rsid w:val="00EA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8D7A"/>
  <w15:chartTrackingRefBased/>
  <w15:docId w15:val="{23D53C87-BC2F-4953-B923-57977DBD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E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E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E6F"/>
  </w:style>
  <w:style w:type="paragraph" w:styleId="Footer">
    <w:name w:val="footer"/>
    <w:basedOn w:val="Normal"/>
    <w:link w:val="FooterChar"/>
    <w:uiPriority w:val="99"/>
    <w:unhideWhenUsed/>
    <w:rsid w:val="004B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mb.scot/downloads/download/161/scottish-local-government-elections-may-2022---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Knudsen</dc:creator>
  <cp:keywords/>
  <dc:description/>
  <cp:lastModifiedBy>Chris Highcock</cp:lastModifiedBy>
  <cp:revision>9</cp:revision>
  <dcterms:created xsi:type="dcterms:W3CDTF">2022-04-08T09:30:00Z</dcterms:created>
  <dcterms:modified xsi:type="dcterms:W3CDTF">2022-04-13T12:39:00Z</dcterms:modified>
</cp:coreProperties>
</file>