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ED42E" w14:textId="77777777" w:rsidR="001F46CA" w:rsidRPr="00A47D77" w:rsidRDefault="001F46CA" w:rsidP="001F46CA">
      <w:pPr>
        <w:pBdr>
          <w:top w:val="single" w:sz="6" w:space="0" w:color="auto"/>
          <w:left w:val="single" w:sz="6" w:space="4" w:color="auto"/>
          <w:bottom w:val="single" w:sz="6" w:space="1" w:color="auto"/>
          <w:right w:val="single" w:sz="6" w:space="4" w:color="auto"/>
        </w:pBdr>
        <w:shd w:val="clear" w:color="auto" w:fill="C6D9F1"/>
        <w:tabs>
          <w:tab w:val="center" w:pos="5233"/>
        </w:tabs>
        <w:spacing w:line="240" w:lineRule="atLeast"/>
        <w:jc w:val="center"/>
        <w:rPr>
          <w:rFonts w:cs="Arial"/>
          <w:b/>
          <w:sz w:val="28"/>
          <w:szCs w:val="40"/>
        </w:rPr>
      </w:pPr>
      <w:proofErr w:type="spellStart"/>
      <w:r w:rsidRPr="00A47D77">
        <w:rPr>
          <w:rFonts w:cs="Arial"/>
          <w:b/>
          <w:sz w:val="32"/>
          <w:szCs w:val="40"/>
        </w:rPr>
        <w:t>eCOUNTING</w:t>
      </w:r>
      <w:proofErr w:type="spellEnd"/>
      <w:r w:rsidRPr="00A47D77">
        <w:rPr>
          <w:rFonts w:cs="Arial"/>
          <w:b/>
          <w:sz w:val="32"/>
          <w:szCs w:val="40"/>
        </w:rPr>
        <w:t xml:space="preserve"> 2022: FACTSHEET – COUNT REPORTS</w:t>
      </w:r>
    </w:p>
    <w:p w14:paraId="679EB6A2" w14:textId="77777777" w:rsidR="001F46CA" w:rsidRPr="00A47D77" w:rsidRDefault="001F46CA" w:rsidP="001F46CA">
      <w:pPr>
        <w:jc w:val="center"/>
        <w:rPr>
          <w:rFonts w:cs="Arial"/>
          <w:b/>
          <w:sz w:val="32"/>
          <w:szCs w:val="40"/>
        </w:rPr>
      </w:pPr>
    </w:p>
    <w:p w14:paraId="4ED16175" w14:textId="77777777" w:rsidR="001F46CA" w:rsidRPr="00A47D77" w:rsidRDefault="001F46CA" w:rsidP="001F46CA">
      <w:pPr>
        <w:rPr>
          <w:rFonts w:cs="Arial"/>
          <w:szCs w:val="24"/>
        </w:rPr>
      </w:pPr>
      <w:r w:rsidRPr="00A47D77">
        <w:rPr>
          <w:rFonts w:cs="Arial"/>
          <w:szCs w:val="24"/>
        </w:rPr>
        <w:t>Directions from the Convener of the EMB prescribe the e</w:t>
      </w:r>
      <w:r>
        <w:rPr>
          <w:rFonts w:cs="Arial"/>
          <w:szCs w:val="24"/>
        </w:rPr>
        <w:t xml:space="preserve">Counting </w:t>
      </w:r>
      <w:r w:rsidRPr="00A47D77">
        <w:rPr>
          <w:rFonts w:cs="Arial"/>
          <w:szCs w:val="24"/>
        </w:rPr>
        <w:t xml:space="preserve">system reports which should be utilised to fulfil </w:t>
      </w:r>
      <w:r>
        <w:rPr>
          <w:rFonts w:cs="Arial"/>
          <w:szCs w:val="24"/>
        </w:rPr>
        <w:t xml:space="preserve">the </w:t>
      </w:r>
      <w:r w:rsidRPr="00A47D77">
        <w:rPr>
          <w:rFonts w:cs="Arial"/>
          <w:szCs w:val="24"/>
        </w:rPr>
        <w:t xml:space="preserve">statutory publication requirements. </w:t>
      </w:r>
      <w:r>
        <w:rPr>
          <w:rFonts w:cs="Arial"/>
          <w:szCs w:val="24"/>
        </w:rPr>
        <w:t>However</w:t>
      </w:r>
      <w:r w:rsidRPr="00A47D77">
        <w:rPr>
          <w:rFonts w:cs="Arial"/>
          <w:szCs w:val="24"/>
        </w:rPr>
        <w:t xml:space="preserve">, it is a matter for each RO to use whichever reports they feel are necessary to communicate information during the </w:t>
      </w:r>
      <w:r>
        <w:rPr>
          <w:rFonts w:cs="Arial"/>
          <w:szCs w:val="24"/>
        </w:rPr>
        <w:t>C</w:t>
      </w:r>
      <w:r w:rsidRPr="00A47D77">
        <w:rPr>
          <w:rFonts w:cs="Arial"/>
          <w:szCs w:val="24"/>
        </w:rPr>
        <w:t xml:space="preserve">ount. </w:t>
      </w:r>
    </w:p>
    <w:p w14:paraId="5194A1F7" w14:textId="77777777" w:rsidR="001F46CA" w:rsidRPr="00A47D77" w:rsidRDefault="001F46CA" w:rsidP="001F46CA">
      <w:pPr>
        <w:rPr>
          <w:rFonts w:cs="Arial"/>
          <w:szCs w:val="24"/>
        </w:rPr>
      </w:pPr>
    </w:p>
    <w:p w14:paraId="4E16601D" w14:textId="77777777" w:rsidR="001F46CA" w:rsidRPr="00A47D77" w:rsidRDefault="001F46CA" w:rsidP="001F46CA">
      <w:pPr>
        <w:rPr>
          <w:rFonts w:cs="Arial"/>
          <w:szCs w:val="24"/>
        </w:rPr>
      </w:pPr>
      <w:r w:rsidRPr="00A47D77">
        <w:rPr>
          <w:rFonts w:cs="Arial"/>
          <w:szCs w:val="24"/>
        </w:rPr>
        <w:t xml:space="preserve">This guidance note suggests an approach that ROs may wish to adopt </w:t>
      </w:r>
      <w:proofErr w:type="gramStart"/>
      <w:r w:rsidRPr="00A47D77">
        <w:rPr>
          <w:rFonts w:cs="Arial"/>
          <w:szCs w:val="24"/>
        </w:rPr>
        <w:t>with regard to</w:t>
      </w:r>
      <w:proofErr w:type="gramEnd"/>
      <w:r w:rsidRPr="00A47D77">
        <w:rPr>
          <w:rFonts w:cs="Arial"/>
          <w:szCs w:val="24"/>
        </w:rPr>
        <w:t xml:space="preserve"> the use of the system reports during the Count as well as outlining </w:t>
      </w:r>
      <w:r>
        <w:rPr>
          <w:rFonts w:cs="Arial"/>
          <w:szCs w:val="24"/>
        </w:rPr>
        <w:t xml:space="preserve">how all of </w:t>
      </w:r>
      <w:r w:rsidRPr="00A47D77">
        <w:rPr>
          <w:rFonts w:cs="Arial"/>
          <w:szCs w:val="24"/>
        </w:rPr>
        <w:t>the publication requirements</w:t>
      </w:r>
      <w:r>
        <w:rPr>
          <w:rFonts w:cs="Arial"/>
          <w:szCs w:val="24"/>
        </w:rPr>
        <w:t xml:space="preserve"> are met</w:t>
      </w:r>
      <w:r w:rsidRPr="00A47D77">
        <w:rPr>
          <w:rFonts w:cs="Arial"/>
          <w:szCs w:val="24"/>
        </w:rPr>
        <w:t xml:space="preserve">.  </w:t>
      </w:r>
    </w:p>
    <w:p w14:paraId="4B721B24" w14:textId="77777777" w:rsidR="001F46CA" w:rsidRPr="00A47D77" w:rsidRDefault="001F46CA" w:rsidP="001F46CA">
      <w:pPr>
        <w:rPr>
          <w:rFonts w:cs="Arial"/>
          <w:szCs w:val="24"/>
        </w:rPr>
      </w:pPr>
    </w:p>
    <w:p w14:paraId="73880F6A" w14:textId="77777777" w:rsidR="001F46CA" w:rsidRPr="00A47D77" w:rsidRDefault="001F46CA" w:rsidP="001F46CA">
      <w:pPr>
        <w:rPr>
          <w:rFonts w:cs="Arial"/>
          <w:b/>
          <w:szCs w:val="24"/>
          <w:u w:val="single"/>
        </w:rPr>
      </w:pPr>
      <w:r w:rsidRPr="00A47D77">
        <w:rPr>
          <w:rFonts w:cs="Arial"/>
          <w:b/>
          <w:szCs w:val="24"/>
          <w:u w:val="single"/>
        </w:rPr>
        <w:t>Prior to the Start of the Count – Start of Election Reports</w:t>
      </w:r>
    </w:p>
    <w:p w14:paraId="45C43F75" w14:textId="77777777" w:rsidR="001F46CA" w:rsidRPr="00A47D77" w:rsidRDefault="001F46CA" w:rsidP="001F46CA">
      <w:pPr>
        <w:rPr>
          <w:rFonts w:cs="Arial"/>
          <w:b/>
          <w:szCs w:val="24"/>
          <w:u w:val="single"/>
        </w:rPr>
      </w:pPr>
    </w:p>
    <w:p w14:paraId="14C33F5A" w14:textId="77777777" w:rsidR="001F46CA" w:rsidRPr="00A47D77" w:rsidRDefault="001F46CA" w:rsidP="001F46CA">
      <w:pPr>
        <w:rPr>
          <w:rFonts w:cs="Arial"/>
          <w:szCs w:val="24"/>
        </w:rPr>
      </w:pPr>
      <w:r w:rsidRPr="00A47D77">
        <w:rPr>
          <w:rFonts w:cs="Arial"/>
          <w:szCs w:val="24"/>
        </w:rPr>
        <w:t xml:space="preserve">The Start of Election Reports </w:t>
      </w:r>
      <w:r>
        <w:rPr>
          <w:rFonts w:cs="Arial"/>
          <w:szCs w:val="24"/>
        </w:rPr>
        <w:t>are</w:t>
      </w:r>
      <w:r w:rsidRPr="00A47D77">
        <w:rPr>
          <w:rFonts w:cs="Arial"/>
          <w:szCs w:val="24"/>
        </w:rPr>
        <w:t xml:space="preserve"> run prior to the </w:t>
      </w:r>
      <w:r>
        <w:rPr>
          <w:rFonts w:cs="Arial"/>
          <w:szCs w:val="24"/>
        </w:rPr>
        <w:t>C</w:t>
      </w:r>
      <w:r w:rsidRPr="00A47D77">
        <w:rPr>
          <w:rFonts w:cs="Arial"/>
          <w:szCs w:val="24"/>
        </w:rPr>
        <w:t xml:space="preserve">ount commencing, </w:t>
      </w:r>
      <w:r>
        <w:rPr>
          <w:rFonts w:cs="Arial"/>
          <w:szCs w:val="24"/>
        </w:rPr>
        <w:t>these are</w:t>
      </w:r>
      <w:r w:rsidRPr="00A47D77">
        <w:rPr>
          <w:rFonts w:cs="Arial"/>
          <w:szCs w:val="24"/>
        </w:rPr>
        <w:t xml:space="preserve"> the </w:t>
      </w:r>
      <w:r w:rsidRPr="00A47D77">
        <w:rPr>
          <w:rFonts w:cs="Arial"/>
          <w:b/>
          <w:szCs w:val="24"/>
        </w:rPr>
        <w:t>System Readiness Report</w:t>
      </w:r>
      <w:r w:rsidRPr="00A47D77">
        <w:rPr>
          <w:rFonts w:cs="Arial"/>
          <w:szCs w:val="24"/>
        </w:rPr>
        <w:t xml:space="preserve"> and </w:t>
      </w:r>
      <w:r w:rsidRPr="00A47D77">
        <w:rPr>
          <w:rFonts w:cs="Arial"/>
          <w:b/>
          <w:szCs w:val="24"/>
        </w:rPr>
        <w:t>Master Clear Down Report</w:t>
      </w:r>
      <w:r>
        <w:rPr>
          <w:rFonts w:cs="Arial"/>
          <w:b/>
          <w:szCs w:val="24"/>
        </w:rPr>
        <w:t xml:space="preserve">.  </w:t>
      </w:r>
      <w:r w:rsidRPr="00A47D77">
        <w:rPr>
          <w:rFonts w:cs="Arial"/>
          <w:szCs w:val="24"/>
        </w:rPr>
        <w:t>These should be printed and checked to ensure there is no data in the system</w:t>
      </w:r>
      <w:r>
        <w:rPr>
          <w:rFonts w:cs="Arial"/>
          <w:szCs w:val="24"/>
        </w:rPr>
        <w:t xml:space="preserve"> and should</w:t>
      </w:r>
      <w:r w:rsidRPr="00A47D77">
        <w:rPr>
          <w:rFonts w:cs="Arial"/>
          <w:szCs w:val="24"/>
        </w:rPr>
        <w:t xml:space="preserve"> </w:t>
      </w:r>
      <w:r w:rsidRPr="007E0C0D">
        <w:rPr>
          <w:rFonts w:cs="Arial"/>
          <w:szCs w:val="24"/>
        </w:rPr>
        <w:t>be signed</w:t>
      </w:r>
      <w:r w:rsidRPr="007A5D69">
        <w:rPr>
          <w:rFonts w:cs="Arial"/>
          <w:szCs w:val="24"/>
        </w:rPr>
        <w:t xml:space="preserve"> </w:t>
      </w:r>
      <w:r>
        <w:rPr>
          <w:rFonts w:cs="Arial"/>
          <w:szCs w:val="24"/>
        </w:rPr>
        <w:t xml:space="preserve">by the Council </w:t>
      </w:r>
      <w:r w:rsidRPr="00A47D77">
        <w:rPr>
          <w:rFonts w:cs="Arial"/>
          <w:szCs w:val="24"/>
        </w:rPr>
        <w:t xml:space="preserve">when satisfied. </w:t>
      </w:r>
    </w:p>
    <w:p w14:paraId="21621CFD" w14:textId="77777777" w:rsidR="001F46CA" w:rsidRPr="00A47D77" w:rsidRDefault="001F46CA" w:rsidP="001F46CA">
      <w:pPr>
        <w:rPr>
          <w:rFonts w:cs="Arial"/>
          <w:szCs w:val="24"/>
        </w:rPr>
      </w:pPr>
    </w:p>
    <w:p w14:paraId="4BFEDFB7" w14:textId="77777777" w:rsidR="001F46CA" w:rsidRPr="00A47D77" w:rsidRDefault="001F46CA" w:rsidP="001F46CA">
      <w:pPr>
        <w:rPr>
          <w:rFonts w:cs="Arial"/>
          <w:b/>
          <w:szCs w:val="24"/>
          <w:u w:val="single"/>
        </w:rPr>
      </w:pPr>
      <w:r w:rsidRPr="00A47D77">
        <w:rPr>
          <w:rFonts w:cs="Arial"/>
          <w:b/>
          <w:szCs w:val="24"/>
          <w:u w:val="single"/>
        </w:rPr>
        <w:t>During the Count</w:t>
      </w:r>
    </w:p>
    <w:p w14:paraId="0BD9461A" w14:textId="77777777" w:rsidR="001F46CA" w:rsidRPr="00A47D77" w:rsidRDefault="001F46CA" w:rsidP="001F46CA">
      <w:pPr>
        <w:rPr>
          <w:rFonts w:cs="Arial"/>
          <w:b/>
          <w:szCs w:val="24"/>
        </w:rPr>
      </w:pPr>
    </w:p>
    <w:p w14:paraId="29630606" w14:textId="77777777" w:rsidR="001F46CA" w:rsidRPr="00A47D77" w:rsidRDefault="001F46CA" w:rsidP="001F46CA">
      <w:pPr>
        <w:rPr>
          <w:rFonts w:cs="Arial"/>
          <w:bCs/>
          <w:szCs w:val="24"/>
        </w:rPr>
      </w:pPr>
      <w:r w:rsidRPr="00A47D77">
        <w:rPr>
          <w:rFonts w:cs="Arial"/>
          <w:b/>
          <w:szCs w:val="24"/>
        </w:rPr>
        <w:t xml:space="preserve">Registration Report </w:t>
      </w:r>
      <w:r w:rsidRPr="00764774">
        <w:rPr>
          <w:rFonts w:cs="Arial"/>
          <w:szCs w:val="24"/>
        </w:rPr>
        <w:t xml:space="preserve">– </w:t>
      </w:r>
      <w:r w:rsidRPr="00A47D77">
        <w:rPr>
          <w:rFonts w:cs="Arial"/>
          <w:bCs/>
          <w:szCs w:val="24"/>
        </w:rPr>
        <w:t xml:space="preserve">this report shows the number of ballot papers entered onto the system from the Ballot Paper Account at the Registration workstation. This report should be printed when all registration has been completed </w:t>
      </w:r>
      <w:r>
        <w:rPr>
          <w:rFonts w:cs="Arial"/>
          <w:bCs/>
          <w:szCs w:val="24"/>
        </w:rPr>
        <w:t xml:space="preserve">since </w:t>
      </w:r>
      <w:r w:rsidRPr="00A47D77">
        <w:rPr>
          <w:rFonts w:cs="Arial"/>
          <w:bCs/>
          <w:szCs w:val="24"/>
        </w:rPr>
        <w:t>it will allow the Reg</w:t>
      </w:r>
      <w:r>
        <w:rPr>
          <w:rFonts w:cs="Arial"/>
          <w:bCs/>
          <w:szCs w:val="24"/>
        </w:rPr>
        <w:t>istration</w:t>
      </w:r>
      <w:r w:rsidRPr="00A47D77">
        <w:rPr>
          <w:rFonts w:cs="Arial"/>
          <w:bCs/>
          <w:szCs w:val="24"/>
        </w:rPr>
        <w:t>/</w:t>
      </w:r>
      <w:r>
        <w:rPr>
          <w:rFonts w:cs="Arial"/>
          <w:bCs/>
          <w:szCs w:val="24"/>
        </w:rPr>
        <w:t xml:space="preserve"> Verification</w:t>
      </w:r>
      <w:r w:rsidRPr="00A47D77">
        <w:rPr>
          <w:rFonts w:cs="Arial"/>
          <w:bCs/>
          <w:szCs w:val="24"/>
        </w:rPr>
        <w:t xml:space="preserve"> Operator to check the Ballot Paper Account </w:t>
      </w:r>
      <w:r>
        <w:rPr>
          <w:rFonts w:cs="Arial"/>
          <w:bCs/>
          <w:szCs w:val="24"/>
        </w:rPr>
        <w:t>against</w:t>
      </w:r>
      <w:r w:rsidRPr="00A47D77">
        <w:rPr>
          <w:rFonts w:cs="Arial"/>
          <w:bCs/>
          <w:szCs w:val="24"/>
        </w:rPr>
        <w:t xml:space="preserve"> the number registered on the system.</w:t>
      </w:r>
    </w:p>
    <w:p w14:paraId="56EADEF5" w14:textId="77777777" w:rsidR="001F46CA" w:rsidRPr="00A47D77" w:rsidRDefault="001F46CA" w:rsidP="001F46CA">
      <w:pPr>
        <w:rPr>
          <w:rFonts w:cs="Arial"/>
          <w:b/>
          <w:szCs w:val="24"/>
        </w:rPr>
      </w:pPr>
    </w:p>
    <w:p w14:paraId="0B78417C" w14:textId="77777777" w:rsidR="001F46CA" w:rsidRPr="00A47D77" w:rsidRDefault="001F46CA" w:rsidP="001F46CA">
      <w:pPr>
        <w:rPr>
          <w:rFonts w:cs="Arial"/>
          <w:szCs w:val="24"/>
        </w:rPr>
      </w:pPr>
      <w:r w:rsidRPr="00A47D77">
        <w:rPr>
          <w:rFonts w:cs="Arial"/>
          <w:b/>
          <w:szCs w:val="24"/>
        </w:rPr>
        <w:t>Percentage Turnout Report</w:t>
      </w:r>
      <w:r w:rsidRPr="00A47D77">
        <w:rPr>
          <w:rFonts w:cs="Arial"/>
          <w:szCs w:val="24"/>
        </w:rPr>
        <w:t xml:space="preserve"> – this report shows the electorate, the number of papers verified and the percentage turnout for each contest on a single row. The report should be printed by the </w:t>
      </w:r>
      <w:r w:rsidRPr="00764774">
        <w:rPr>
          <w:rFonts w:cs="Arial"/>
          <w:szCs w:val="24"/>
        </w:rPr>
        <w:t xml:space="preserve">Registration/ Verification </w:t>
      </w:r>
      <w:r w:rsidRPr="00A47D77">
        <w:rPr>
          <w:rFonts w:cs="Arial"/>
          <w:szCs w:val="24"/>
        </w:rPr>
        <w:t xml:space="preserve">Operator when all boxes for a </w:t>
      </w:r>
      <w:r>
        <w:rPr>
          <w:rFonts w:cs="Arial"/>
          <w:szCs w:val="24"/>
        </w:rPr>
        <w:t>C</w:t>
      </w:r>
      <w:r w:rsidRPr="00A47D77">
        <w:rPr>
          <w:rFonts w:cs="Arial"/>
          <w:szCs w:val="24"/>
        </w:rPr>
        <w:t xml:space="preserve">ontest have been verified to announce the turnout of the </w:t>
      </w:r>
      <w:r>
        <w:rPr>
          <w:rFonts w:cs="Arial"/>
          <w:szCs w:val="24"/>
        </w:rPr>
        <w:t>C</w:t>
      </w:r>
      <w:r w:rsidRPr="00A47D77">
        <w:rPr>
          <w:rFonts w:cs="Arial"/>
          <w:szCs w:val="24"/>
        </w:rPr>
        <w:t>ontest.</w:t>
      </w:r>
    </w:p>
    <w:p w14:paraId="1F74FBC7" w14:textId="77777777" w:rsidR="001F46CA" w:rsidRPr="00A47D77" w:rsidRDefault="001F46CA" w:rsidP="001F46CA">
      <w:pPr>
        <w:rPr>
          <w:rFonts w:cs="Arial"/>
          <w:szCs w:val="24"/>
        </w:rPr>
      </w:pPr>
    </w:p>
    <w:p w14:paraId="65EBD0F1" w14:textId="77777777" w:rsidR="001F46CA" w:rsidRPr="00A47D77" w:rsidRDefault="001F46CA" w:rsidP="001F46CA">
      <w:pPr>
        <w:rPr>
          <w:rFonts w:cs="Arial"/>
          <w:szCs w:val="24"/>
        </w:rPr>
      </w:pPr>
      <w:r w:rsidRPr="00A47D77">
        <w:rPr>
          <w:rFonts w:cs="Arial"/>
          <w:b/>
          <w:szCs w:val="24"/>
        </w:rPr>
        <w:t>Reconciliation Report</w:t>
      </w:r>
      <w:r w:rsidRPr="00A47D77">
        <w:rPr>
          <w:rFonts w:cs="Arial"/>
          <w:szCs w:val="24"/>
        </w:rPr>
        <w:t xml:space="preserve"> – this report shows the number of ballot papers registered and </w:t>
      </w:r>
      <w:r>
        <w:rPr>
          <w:rFonts w:cs="Arial"/>
          <w:szCs w:val="24"/>
        </w:rPr>
        <w:t>verified for each box within a C</w:t>
      </w:r>
      <w:r w:rsidRPr="00A47D77">
        <w:rPr>
          <w:rFonts w:cs="Arial"/>
          <w:szCs w:val="24"/>
        </w:rPr>
        <w:t xml:space="preserve">ontest. This report could be utilised to update your Verification Statement of the unused and spoilt papers with the actual number of ballot papers included in the count. </w:t>
      </w:r>
    </w:p>
    <w:p w14:paraId="22BB8A9D" w14:textId="77777777" w:rsidR="001F46CA" w:rsidRPr="00A47D77" w:rsidRDefault="001F46CA" w:rsidP="001F46CA">
      <w:pPr>
        <w:rPr>
          <w:rFonts w:cs="Arial"/>
          <w:szCs w:val="24"/>
        </w:rPr>
      </w:pPr>
    </w:p>
    <w:p w14:paraId="0FC17371" w14:textId="77777777" w:rsidR="001F46CA" w:rsidRPr="00A47D77" w:rsidRDefault="001F46CA" w:rsidP="001F46CA">
      <w:pPr>
        <w:autoSpaceDE w:val="0"/>
        <w:autoSpaceDN w:val="0"/>
        <w:adjustRightInd w:val="0"/>
        <w:rPr>
          <w:rFonts w:cs="Arial"/>
          <w:b/>
          <w:szCs w:val="24"/>
          <w:u w:val="single"/>
        </w:rPr>
      </w:pPr>
      <w:r w:rsidRPr="00A47D77">
        <w:rPr>
          <w:rFonts w:cs="Arial"/>
          <w:b/>
          <w:szCs w:val="24"/>
          <w:u w:val="single"/>
        </w:rPr>
        <w:t>Count</w:t>
      </w:r>
      <w:r>
        <w:rPr>
          <w:rFonts w:cs="Arial"/>
          <w:b/>
          <w:szCs w:val="24"/>
          <w:u w:val="single"/>
        </w:rPr>
        <w:t xml:space="preserve"> Reports for Each Contest</w:t>
      </w:r>
    </w:p>
    <w:p w14:paraId="0B7677B1" w14:textId="77777777" w:rsidR="001F46CA" w:rsidRPr="00A47D77" w:rsidRDefault="001F46CA" w:rsidP="001F46CA">
      <w:pPr>
        <w:autoSpaceDE w:val="0"/>
        <w:autoSpaceDN w:val="0"/>
        <w:adjustRightInd w:val="0"/>
        <w:rPr>
          <w:rFonts w:cs="Arial"/>
          <w:b/>
          <w:szCs w:val="24"/>
        </w:rPr>
      </w:pPr>
    </w:p>
    <w:p w14:paraId="5ADA7945" w14:textId="77777777" w:rsidR="001F46CA" w:rsidRPr="00A47D77" w:rsidRDefault="001F46CA" w:rsidP="001F46CA">
      <w:pPr>
        <w:rPr>
          <w:rFonts w:cs="Arial"/>
          <w:szCs w:val="24"/>
        </w:rPr>
      </w:pPr>
      <w:r w:rsidRPr="00A47D77">
        <w:rPr>
          <w:rFonts w:cs="Arial"/>
          <w:b/>
          <w:szCs w:val="24"/>
        </w:rPr>
        <w:t>Candidates Votes Per Stage Report</w:t>
      </w:r>
      <w:r>
        <w:rPr>
          <w:rFonts w:cs="Arial"/>
          <w:b/>
          <w:szCs w:val="24"/>
        </w:rPr>
        <w:t xml:space="preserve"> </w:t>
      </w:r>
      <w:r w:rsidRPr="00A47D77">
        <w:rPr>
          <w:rFonts w:cs="Arial"/>
          <w:szCs w:val="24"/>
        </w:rPr>
        <w:t>–</w:t>
      </w:r>
      <w:r>
        <w:rPr>
          <w:rFonts w:cs="Arial"/>
          <w:szCs w:val="24"/>
        </w:rPr>
        <w:t xml:space="preserve"> The </w:t>
      </w:r>
      <w:r w:rsidRPr="00A47D77">
        <w:rPr>
          <w:rFonts w:cs="Arial"/>
          <w:szCs w:val="24"/>
        </w:rPr>
        <w:t xml:space="preserve">Fujitsu </w:t>
      </w:r>
      <w:r>
        <w:rPr>
          <w:rFonts w:cs="Arial"/>
          <w:szCs w:val="24"/>
        </w:rPr>
        <w:t>Manager will arrange for this printed report to be produced once the C</w:t>
      </w:r>
      <w:r w:rsidRPr="00A47D77">
        <w:rPr>
          <w:rFonts w:cs="Arial"/>
          <w:szCs w:val="24"/>
        </w:rPr>
        <w:t xml:space="preserve">ount </w:t>
      </w:r>
      <w:r>
        <w:rPr>
          <w:rFonts w:cs="Arial"/>
          <w:szCs w:val="24"/>
        </w:rPr>
        <w:t>has been</w:t>
      </w:r>
      <w:r w:rsidRPr="00A47D77">
        <w:rPr>
          <w:rFonts w:cs="Arial"/>
          <w:szCs w:val="24"/>
        </w:rPr>
        <w:t xml:space="preserve"> gone through in private</w:t>
      </w:r>
      <w:r>
        <w:rPr>
          <w:rFonts w:cs="Arial"/>
          <w:szCs w:val="24"/>
        </w:rPr>
        <w:t xml:space="preserve"> by the RO</w:t>
      </w:r>
      <w:r w:rsidRPr="00A47D77">
        <w:rPr>
          <w:rFonts w:cs="Arial"/>
          <w:szCs w:val="24"/>
        </w:rPr>
        <w:t xml:space="preserve">. </w:t>
      </w:r>
      <w:r w:rsidRPr="007A5D69">
        <w:rPr>
          <w:rFonts w:cs="Arial"/>
          <w:szCs w:val="24"/>
        </w:rPr>
        <w:t>The C</w:t>
      </w:r>
      <w:r>
        <w:rPr>
          <w:rFonts w:cs="Arial"/>
          <w:szCs w:val="24"/>
        </w:rPr>
        <w:t>ount Centre Manager or RO</w:t>
      </w:r>
      <w:r w:rsidRPr="007A5D69">
        <w:rPr>
          <w:rFonts w:cs="Arial"/>
          <w:szCs w:val="24"/>
        </w:rPr>
        <w:t xml:space="preserve"> should tell the </w:t>
      </w:r>
      <w:r>
        <w:rPr>
          <w:rFonts w:cs="Arial"/>
          <w:szCs w:val="24"/>
        </w:rPr>
        <w:t xml:space="preserve">Fujitsu Manager </w:t>
      </w:r>
      <w:r w:rsidRPr="00A47D77">
        <w:rPr>
          <w:rFonts w:cs="Arial"/>
          <w:szCs w:val="24"/>
        </w:rPr>
        <w:t>how many copies they require.  It shows the total number o</w:t>
      </w:r>
      <w:r>
        <w:rPr>
          <w:rFonts w:cs="Arial"/>
          <w:szCs w:val="24"/>
        </w:rPr>
        <w:t>f ballot papers received for a C</w:t>
      </w:r>
      <w:r w:rsidRPr="00A47D77">
        <w:rPr>
          <w:rFonts w:cs="Arial"/>
          <w:szCs w:val="24"/>
        </w:rPr>
        <w:t xml:space="preserve">ontest, the number of valid papers, the number of positions to be filled and the electoral quota. Each stage of </w:t>
      </w:r>
      <w:r>
        <w:rPr>
          <w:rFonts w:cs="Arial"/>
          <w:szCs w:val="24"/>
        </w:rPr>
        <w:t>the C</w:t>
      </w:r>
      <w:r w:rsidRPr="00A47D77">
        <w:rPr>
          <w:rFonts w:cs="Arial"/>
          <w:szCs w:val="24"/>
        </w:rPr>
        <w:t xml:space="preserve">ount is presented on an A4 sheet </w:t>
      </w:r>
      <w:r>
        <w:rPr>
          <w:rFonts w:cs="Arial"/>
          <w:szCs w:val="24"/>
        </w:rPr>
        <w:t xml:space="preserve">and </w:t>
      </w:r>
      <w:r w:rsidRPr="00A47D77">
        <w:rPr>
          <w:rFonts w:cs="Arial"/>
          <w:szCs w:val="24"/>
        </w:rPr>
        <w:t>RO</w:t>
      </w:r>
      <w:r>
        <w:rPr>
          <w:rFonts w:cs="Arial"/>
          <w:szCs w:val="24"/>
        </w:rPr>
        <w:t>s may wish to use this</w:t>
      </w:r>
      <w:r w:rsidRPr="00A47D77">
        <w:rPr>
          <w:rFonts w:cs="Arial"/>
          <w:szCs w:val="24"/>
        </w:rPr>
        <w:t xml:space="preserve"> </w:t>
      </w:r>
      <w:r>
        <w:rPr>
          <w:rFonts w:cs="Arial"/>
          <w:szCs w:val="24"/>
        </w:rPr>
        <w:t xml:space="preserve">report </w:t>
      </w:r>
      <w:r w:rsidRPr="00A47D77">
        <w:rPr>
          <w:rFonts w:cs="Arial"/>
          <w:szCs w:val="24"/>
        </w:rPr>
        <w:t>to explain the calculation of the quota, calculation and treatment of surpluses, transfers and the process of excluding candidates</w:t>
      </w:r>
      <w:r>
        <w:rPr>
          <w:rFonts w:cs="Arial"/>
          <w:szCs w:val="24"/>
        </w:rPr>
        <w:t xml:space="preserve"> to the candidates and agents</w:t>
      </w:r>
      <w:r w:rsidRPr="00A47D77">
        <w:rPr>
          <w:rFonts w:cs="Arial"/>
          <w:szCs w:val="24"/>
        </w:rPr>
        <w:t>. ROs</w:t>
      </w:r>
      <w:r>
        <w:rPr>
          <w:rFonts w:cs="Arial"/>
          <w:szCs w:val="24"/>
        </w:rPr>
        <w:t xml:space="preserve"> may alternatively choose to go through the C</w:t>
      </w:r>
      <w:r w:rsidRPr="00A47D77">
        <w:rPr>
          <w:rFonts w:cs="Arial"/>
          <w:szCs w:val="24"/>
        </w:rPr>
        <w:t xml:space="preserve">ount </w:t>
      </w:r>
      <w:r w:rsidRPr="00A47D77">
        <w:rPr>
          <w:rFonts w:cs="Arial"/>
          <w:szCs w:val="24"/>
        </w:rPr>
        <w:lastRenderedPageBreak/>
        <w:t xml:space="preserve">stages again on screen with candidates and agents and provide a copy of this report to the candidates and agents to follow during the explanation of provisional results. </w:t>
      </w:r>
    </w:p>
    <w:p w14:paraId="0A6B4035" w14:textId="77777777" w:rsidR="001F46CA" w:rsidRPr="00A47D77" w:rsidRDefault="001F46CA" w:rsidP="001F46CA">
      <w:pPr>
        <w:rPr>
          <w:rFonts w:cs="Arial"/>
          <w:b/>
          <w:szCs w:val="24"/>
        </w:rPr>
      </w:pPr>
    </w:p>
    <w:p w14:paraId="4F8AF98F" w14:textId="77777777" w:rsidR="001F46CA" w:rsidRPr="00A47D77" w:rsidRDefault="001F46CA" w:rsidP="001F46CA">
      <w:pPr>
        <w:rPr>
          <w:rFonts w:cs="Arial"/>
          <w:szCs w:val="24"/>
        </w:rPr>
      </w:pPr>
      <w:r w:rsidRPr="00A47D77">
        <w:rPr>
          <w:rFonts w:cs="Arial"/>
          <w:b/>
          <w:szCs w:val="24"/>
        </w:rPr>
        <w:t>Declaration of Results Report</w:t>
      </w:r>
      <w:r w:rsidRPr="00A47D77">
        <w:rPr>
          <w:rFonts w:cs="Arial"/>
          <w:szCs w:val="24"/>
        </w:rPr>
        <w:t xml:space="preserve"> –</w:t>
      </w:r>
      <w:r>
        <w:rPr>
          <w:rFonts w:cs="Arial"/>
          <w:szCs w:val="24"/>
        </w:rPr>
        <w:t xml:space="preserve"> </w:t>
      </w:r>
      <w:r w:rsidRPr="00A47D77">
        <w:rPr>
          <w:rFonts w:cs="Arial"/>
          <w:szCs w:val="24"/>
        </w:rPr>
        <w:t xml:space="preserve">this </w:t>
      </w:r>
      <w:r>
        <w:rPr>
          <w:rFonts w:cs="Arial"/>
          <w:szCs w:val="24"/>
        </w:rPr>
        <w:t xml:space="preserve">printed </w:t>
      </w:r>
      <w:r w:rsidRPr="00A47D77">
        <w:rPr>
          <w:rFonts w:cs="Arial"/>
          <w:szCs w:val="24"/>
        </w:rPr>
        <w:t xml:space="preserve">report contains all the information required to comply with the Convener’s Direction and achieve a consistent approach to the Declaration process. A copy of this may be given to the candidates and agents to follow during </w:t>
      </w:r>
      <w:r>
        <w:rPr>
          <w:rFonts w:cs="Arial"/>
          <w:szCs w:val="24"/>
        </w:rPr>
        <w:t xml:space="preserve">explanation of </w:t>
      </w:r>
      <w:r w:rsidRPr="00A47D77">
        <w:rPr>
          <w:rFonts w:cs="Arial"/>
          <w:szCs w:val="24"/>
        </w:rPr>
        <w:t xml:space="preserve">the provisional results.  </w:t>
      </w:r>
      <w:r w:rsidRPr="00A47D77">
        <w:rPr>
          <w:rFonts w:cs="Arial"/>
          <w:bCs/>
          <w:szCs w:val="24"/>
        </w:rPr>
        <w:t xml:space="preserve">The Fujitsu </w:t>
      </w:r>
      <w:r>
        <w:rPr>
          <w:rFonts w:cs="Arial"/>
          <w:bCs/>
          <w:szCs w:val="24"/>
        </w:rPr>
        <w:t>Manager</w:t>
      </w:r>
      <w:r w:rsidRPr="00A47D77">
        <w:rPr>
          <w:rFonts w:cs="Arial"/>
          <w:bCs/>
          <w:szCs w:val="24"/>
        </w:rPr>
        <w:t xml:space="preserve"> will </w:t>
      </w:r>
      <w:r>
        <w:rPr>
          <w:rFonts w:cs="Arial"/>
          <w:bCs/>
          <w:szCs w:val="24"/>
        </w:rPr>
        <w:t xml:space="preserve">arrange for the </w:t>
      </w:r>
      <w:r w:rsidRPr="00A47D77">
        <w:rPr>
          <w:rFonts w:cs="Arial"/>
          <w:bCs/>
          <w:szCs w:val="24"/>
        </w:rPr>
        <w:t>print</w:t>
      </w:r>
      <w:r>
        <w:rPr>
          <w:rFonts w:cs="Arial"/>
          <w:bCs/>
          <w:szCs w:val="24"/>
        </w:rPr>
        <w:t>ing of</w:t>
      </w:r>
      <w:r w:rsidRPr="00A47D77">
        <w:rPr>
          <w:rFonts w:cs="Arial"/>
          <w:bCs/>
          <w:szCs w:val="24"/>
        </w:rPr>
        <w:t xml:space="preserve"> this report </w:t>
      </w:r>
      <w:r>
        <w:rPr>
          <w:rFonts w:cs="Arial"/>
          <w:bCs/>
          <w:szCs w:val="24"/>
        </w:rPr>
        <w:t>and</w:t>
      </w:r>
      <w:r w:rsidRPr="00A47D77">
        <w:rPr>
          <w:rFonts w:cs="Arial"/>
          <w:bCs/>
          <w:szCs w:val="24"/>
        </w:rPr>
        <w:t xml:space="preserve"> the </w:t>
      </w:r>
      <w:r>
        <w:rPr>
          <w:rFonts w:cs="Arial"/>
          <w:bCs/>
          <w:szCs w:val="24"/>
        </w:rPr>
        <w:t xml:space="preserve">RO or </w:t>
      </w:r>
      <w:r w:rsidRPr="00A47D77">
        <w:rPr>
          <w:rFonts w:cs="Arial"/>
          <w:bCs/>
          <w:szCs w:val="24"/>
        </w:rPr>
        <w:t>Count Centre Manager should tell them how many copies they require.</w:t>
      </w:r>
      <w:r w:rsidRPr="00A47D77">
        <w:rPr>
          <w:rFonts w:cs="Arial"/>
          <w:szCs w:val="24"/>
        </w:rPr>
        <w:t xml:space="preserve"> </w:t>
      </w:r>
    </w:p>
    <w:p w14:paraId="2194C7A8" w14:textId="77777777" w:rsidR="001F46CA" w:rsidRPr="00A47D77" w:rsidRDefault="001F46CA" w:rsidP="001F46CA">
      <w:pPr>
        <w:rPr>
          <w:rFonts w:cs="Arial"/>
          <w:szCs w:val="24"/>
        </w:rPr>
      </w:pPr>
    </w:p>
    <w:p w14:paraId="63BC304D" w14:textId="77777777" w:rsidR="001F46CA" w:rsidRPr="00A47D77" w:rsidRDefault="001F46CA" w:rsidP="001F46CA">
      <w:pPr>
        <w:rPr>
          <w:rFonts w:cs="Arial"/>
          <w:szCs w:val="24"/>
        </w:rPr>
      </w:pPr>
      <w:r w:rsidRPr="00A47D77">
        <w:rPr>
          <w:rFonts w:cs="Arial"/>
          <w:szCs w:val="24"/>
        </w:rPr>
        <w:t xml:space="preserve">After each declaration, you will receive a USB device </w:t>
      </w:r>
      <w:r>
        <w:rPr>
          <w:rFonts w:cs="Arial"/>
          <w:szCs w:val="24"/>
        </w:rPr>
        <w:t xml:space="preserve">(unless an alternative arrangement for your Count has been agreed, such as emailing the reports to a nominated member of Council staff) </w:t>
      </w:r>
      <w:r w:rsidRPr="00A47D77">
        <w:rPr>
          <w:rFonts w:cs="Arial"/>
          <w:szCs w:val="24"/>
        </w:rPr>
        <w:t xml:space="preserve">which contains </w:t>
      </w:r>
      <w:r w:rsidRPr="008F7EA6">
        <w:rPr>
          <w:rFonts w:cs="Arial"/>
          <w:szCs w:val="24"/>
        </w:rPr>
        <w:t>PDF copies of the</w:t>
      </w:r>
      <w:r w:rsidRPr="008F7EA6">
        <w:rPr>
          <w:rFonts w:cs="Arial"/>
          <w:b/>
          <w:szCs w:val="24"/>
        </w:rPr>
        <w:t xml:space="preserve"> Candidates Votes Per Stage Report and the Declaration of Results Report </w:t>
      </w:r>
      <w:r w:rsidRPr="008F7EA6">
        <w:rPr>
          <w:rFonts w:cs="Arial"/>
          <w:szCs w:val="24"/>
        </w:rPr>
        <w:t>for that Contest</w:t>
      </w:r>
      <w:r w:rsidRPr="00A47D77">
        <w:rPr>
          <w:rFonts w:cs="Arial"/>
          <w:szCs w:val="24"/>
        </w:rPr>
        <w:t xml:space="preserve">.  </w:t>
      </w:r>
      <w:r w:rsidRPr="008F7EA6">
        <w:rPr>
          <w:rFonts w:cs="Arial"/>
          <w:szCs w:val="24"/>
        </w:rPr>
        <w:t>In line with the Direction,</w:t>
      </w:r>
      <w:r w:rsidRPr="001F0E5F">
        <w:rPr>
          <w:rFonts w:cs="Arial"/>
          <w:b/>
          <w:szCs w:val="24"/>
        </w:rPr>
        <w:t xml:space="preserve"> these reports should be published as soon as practical following the declaration of results.</w:t>
      </w:r>
    </w:p>
    <w:p w14:paraId="4595E39F" w14:textId="77777777" w:rsidR="001F46CA" w:rsidRPr="00A47D77" w:rsidRDefault="001F46CA" w:rsidP="001F46CA">
      <w:pPr>
        <w:rPr>
          <w:rFonts w:cs="Arial"/>
          <w:b/>
          <w:szCs w:val="24"/>
          <w:u w:val="single"/>
        </w:rPr>
      </w:pPr>
    </w:p>
    <w:p w14:paraId="224A28F3" w14:textId="77777777" w:rsidR="001F46CA" w:rsidRPr="00A47D77" w:rsidRDefault="001F46CA" w:rsidP="001F46CA">
      <w:pPr>
        <w:rPr>
          <w:rFonts w:cs="Arial"/>
          <w:szCs w:val="24"/>
          <w:u w:val="single"/>
        </w:rPr>
      </w:pPr>
      <w:r w:rsidRPr="00A47D77">
        <w:rPr>
          <w:rFonts w:cs="Arial"/>
          <w:b/>
          <w:szCs w:val="24"/>
          <w:u w:val="single"/>
        </w:rPr>
        <w:t>End of Election Reports</w:t>
      </w:r>
    </w:p>
    <w:p w14:paraId="1211B21F" w14:textId="77777777" w:rsidR="001F46CA" w:rsidRPr="00A47D77" w:rsidRDefault="001F46CA" w:rsidP="001F46CA">
      <w:pPr>
        <w:rPr>
          <w:rFonts w:cs="Arial"/>
          <w:szCs w:val="24"/>
          <w:u w:val="single"/>
        </w:rPr>
      </w:pPr>
    </w:p>
    <w:p w14:paraId="4BEAF972" w14:textId="77777777" w:rsidR="001F46CA" w:rsidRPr="00A47D77" w:rsidRDefault="001F46CA" w:rsidP="001F46CA">
      <w:pPr>
        <w:rPr>
          <w:rFonts w:cs="Arial"/>
          <w:szCs w:val="24"/>
        </w:rPr>
      </w:pPr>
      <w:r>
        <w:rPr>
          <w:rFonts w:cs="Arial"/>
          <w:szCs w:val="24"/>
        </w:rPr>
        <w:t>On completion of all C</w:t>
      </w:r>
      <w:r w:rsidRPr="00A47D77">
        <w:rPr>
          <w:rFonts w:cs="Arial"/>
          <w:szCs w:val="24"/>
        </w:rPr>
        <w:t>ontests</w:t>
      </w:r>
      <w:r>
        <w:rPr>
          <w:rFonts w:cs="Arial"/>
          <w:szCs w:val="24"/>
        </w:rPr>
        <w:t>,</w:t>
      </w:r>
      <w:r w:rsidRPr="00A47D77">
        <w:rPr>
          <w:rFonts w:cs="Arial"/>
          <w:szCs w:val="24"/>
        </w:rPr>
        <w:t xml:space="preserve"> the Fujitsu Manager will run </w:t>
      </w:r>
      <w:r>
        <w:rPr>
          <w:rFonts w:cs="Arial"/>
          <w:szCs w:val="24"/>
        </w:rPr>
        <w:t xml:space="preserve">the </w:t>
      </w:r>
      <w:r w:rsidRPr="00A47D77">
        <w:rPr>
          <w:rFonts w:cs="Arial"/>
          <w:b/>
          <w:bCs/>
          <w:szCs w:val="24"/>
        </w:rPr>
        <w:t>End-of-</w:t>
      </w:r>
      <w:r>
        <w:rPr>
          <w:rFonts w:cs="Arial"/>
          <w:b/>
          <w:bCs/>
          <w:szCs w:val="24"/>
        </w:rPr>
        <w:t>Election</w:t>
      </w:r>
      <w:r w:rsidRPr="00A47D77">
        <w:rPr>
          <w:rFonts w:cs="Arial"/>
          <w:b/>
          <w:bCs/>
          <w:szCs w:val="24"/>
        </w:rPr>
        <w:t xml:space="preserve"> </w:t>
      </w:r>
      <w:r w:rsidRPr="00A47D77">
        <w:rPr>
          <w:rFonts w:cs="Arial"/>
          <w:szCs w:val="24"/>
        </w:rPr>
        <w:t xml:space="preserve">reports, </w:t>
      </w:r>
      <w:r>
        <w:rPr>
          <w:rFonts w:cs="Arial"/>
          <w:szCs w:val="24"/>
        </w:rPr>
        <w:t>which</w:t>
      </w:r>
      <w:r w:rsidRPr="00A47D77">
        <w:rPr>
          <w:rFonts w:cs="Arial"/>
          <w:szCs w:val="24"/>
        </w:rPr>
        <w:t xml:space="preserve"> are then copied onto 2 separate secure portable drives for use by the Council.  These drives will contain the following folders</w:t>
      </w:r>
    </w:p>
    <w:p w14:paraId="10706E5F" w14:textId="77777777" w:rsidR="001F46CA" w:rsidRPr="00A47D77" w:rsidRDefault="001F46CA" w:rsidP="001F46CA">
      <w:pPr>
        <w:rPr>
          <w:rFonts w:cs="Arial"/>
          <w:szCs w:val="24"/>
        </w:rPr>
      </w:pPr>
    </w:p>
    <w:p w14:paraId="4446F1D4" w14:textId="77777777" w:rsidR="001F46CA" w:rsidRPr="00A47D77" w:rsidRDefault="001F46CA" w:rsidP="001F46CA">
      <w:pPr>
        <w:pStyle w:val="ListParagraph"/>
        <w:numPr>
          <w:ilvl w:val="0"/>
          <w:numId w:val="26"/>
        </w:numPr>
        <w:spacing w:line="276" w:lineRule="auto"/>
        <w:ind w:left="0" w:firstLine="0"/>
        <w:rPr>
          <w:rFonts w:cs="Arial"/>
          <w:b/>
          <w:szCs w:val="24"/>
        </w:rPr>
      </w:pPr>
      <w:r w:rsidRPr="00A47D77">
        <w:rPr>
          <w:rFonts w:cs="Arial"/>
          <w:b/>
          <w:szCs w:val="24"/>
        </w:rPr>
        <w:t xml:space="preserve">Reports-For-Publication </w:t>
      </w:r>
    </w:p>
    <w:p w14:paraId="70B81825" w14:textId="77777777" w:rsidR="001F46CA" w:rsidRPr="00A47D77" w:rsidRDefault="001F46CA" w:rsidP="001F46CA">
      <w:pPr>
        <w:pStyle w:val="ListParagraph"/>
        <w:numPr>
          <w:ilvl w:val="0"/>
          <w:numId w:val="26"/>
        </w:numPr>
        <w:spacing w:line="276" w:lineRule="auto"/>
        <w:ind w:left="0" w:firstLine="0"/>
        <w:rPr>
          <w:rFonts w:cs="Arial"/>
          <w:b/>
          <w:szCs w:val="24"/>
        </w:rPr>
      </w:pPr>
      <w:r w:rsidRPr="00A47D77">
        <w:rPr>
          <w:rFonts w:cs="Arial"/>
          <w:b/>
          <w:szCs w:val="24"/>
        </w:rPr>
        <w:t>Preference-By-Ballot-Box-Easyprint-Upload (zipped)</w:t>
      </w:r>
    </w:p>
    <w:p w14:paraId="6183443E" w14:textId="77777777" w:rsidR="001F46CA" w:rsidRPr="00A47D77" w:rsidRDefault="001F46CA" w:rsidP="001F46CA">
      <w:pPr>
        <w:pStyle w:val="ListParagraph"/>
        <w:numPr>
          <w:ilvl w:val="0"/>
          <w:numId w:val="26"/>
        </w:numPr>
        <w:spacing w:line="276" w:lineRule="auto"/>
        <w:ind w:left="0" w:firstLine="0"/>
        <w:rPr>
          <w:rFonts w:cs="Arial"/>
          <w:b/>
          <w:szCs w:val="24"/>
        </w:rPr>
      </w:pPr>
      <w:r w:rsidRPr="00A47D77">
        <w:rPr>
          <w:rFonts w:cs="Arial"/>
          <w:b/>
          <w:szCs w:val="24"/>
        </w:rPr>
        <w:t xml:space="preserve">Reports-For-Council-Use-Only </w:t>
      </w:r>
    </w:p>
    <w:p w14:paraId="03DDE1A8" w14:textId="77777777" w:rsidR="001F46CA" w:rsidRPr="00A47D77" w:rsidRDefault="001F46CA" w:rsidP="001F46CA">
      <w:pPr>
        <w:pStyle w:val="ListParagraph"/>
        <w:numPr>
          <w:ilvl w:val="0"/>
          <w:numId w:val="26"/>
        </w:numPr>
        <w:spacing w:line="276" w:lineRule="auto"/>
        <w:ind w:left="0" w:firstLine="0"/>
        <w:rPr>
          <w:rFonts w:cs="Arial"/>
          <w:b/>
          <w:szCs w:val="24"/>
        </w:rPr>
      </w:pPr>
      <w:r w:rsidRPr="00A47D77">
        <w:rPr>
          <w:rFonts w:cs="Arial"/>
          <w:b/>
          <w:szCs w:val="24"/>
        </w:rPr>
        <w:t>All-Contests-reports-for-council-use-only</w:t>
      </w:r>
    </w:p>
    <w:p w14:paraId="7226A96B" w14:textId="77777777" w:rsidR="001F46CA" w:rsidRDefault="001F46CA" w:rsidP="001F46CA">
      <w:pPr>
        <w:pStyle w:val="ListParagraph"/>
        <w:numPr>
          <w:ilvl w:val="0"/>
          <w:numId w:val="26"/>
        </w:numPr>
        <w:spacing w:line="276" w:lineRule="auto"/>
        <w:ind w:left="0" w:firstLine="0"/>
        <w:rPr>
          <w:rFonts w:cs="Arial"/>
          <w:b/>
          <w:szCs w:val="24"/>
        </w:rPr>
      </w:pPr>
      <w:r w:rsidRPr="00A47D77">
        <w:rPr>
          <w:rFonts w:cs="Arial"/>
          <w:b/>
          <w:szCs w:val="24"/>
        </w:rPr>
        <w:t>National-Results (zipped)</w:t>
      </w:r>
    </w:p>
    <w:p w14:paraId="503E6156" w14:textId="77777777" w:rsidR="001F46CA" w:rsidRPr="00A47D77" w:rsidRDefault="001F46CA" w:rsidP="001F46CA">
      <w:pPr>
        <w:pStyle w:val="ListParagraph"/>
        <w:ind w:left="0"/>
        <w:rPr>
          <w:rFonts w:cs="Arial"/>
          <w:b/>
          <w:szCs w:val="24"/>
        </w:rPr>
      </w:pPr>
    </w:p>
    <w:p w14:paraId="0428F6A3" w14:textId="77777777" w:rsidR="001F46CA" w:rsidRDefault="001F46CA" w:rsidP="001F46CA">
      <w:pPr>
        <w:rPr>
          <w:rFonts w:cs="Arial"/>
          <w:szCs w:val="24"/>
          <w:u w:val="single"/>
        </w:rPr>
      </w:pPr>
      <w:r w:rsidRPr="00A47D77">
        <w:rPr>
          <w:rFonts w:cs="Arial"/>
          <w:b/>
          <w:szCs w:val="24"/>
          <w:u w:val="single"/>
        </w:rPr>
        <w:t>Reports to be Published after Completion of all Contests</w:t>
      </w:r>
      <w:r w:rsidRPr="00A47D77">
        <w:rPr>
          <w:rFonts w:cs="Arial"/>
          <w:szCs w:val="24"/>
          <w:u w:val="single"/>
        </w:rPr>
        <w:t xml:space="preserve"> </w:t>
      </w:r>
    </w:p>
    <w:p w14:paraId="328A8F40" w14:textId="77777777" w:rsidR="001F46CA" w:rsidRPr="00A47D77" w:rsidRDefault="001F46CA" w:rsidP="001F46CA">
      <w:pPr>
        <w:rPr>
          <w:rFonts w:cs="Arial"/>
          <w:szCs w:val="24"/>
          <w:u w:val="single"/>
        </w:rPr>
      </w:pPr>
    </w:p>
    <w:p w14:paraId="08A66165" w14:textId="77777777" w:rsidR="001F46CA" w:rsidRDefault="001F46CA" w:rsidP="001F46CA">
      <w:pPr>
        <w:rPr>
          <w:rFonts w:cs="Arial"/>
          <w:szCs w:val="24"/>
        </w:rPr>
      </w:pPr>
      <w:r w:rsidRPr="00A47D77">
        <w:rPr>
          <w:rFonts w:cs="Arial"/>
          <w:szCs w:val="24"/>
        </w:rPr>
        <w:t>The Directions from the Convener of the EMB prescribe the e</w:t>
      </w:r>
      <w:r>
        <w:rPr>
          <w:rFonts w:cs="Arial"/>
          <w:szCs w:val="24"/>
        </w:rPr>
        <w:t>Counting</w:t>
      </w:r>
      <w:r w:rsidRPr="00A47D77">
        <w:rPr>
          <w:rFonts w:cs="Arial"/>
          <w:szCs w:val="24"/>
        </w:rPr>
        <w:t xml:space="preserve"> system reports which should be utilised to fulfil </w:t>
      </w:r>
      <w:r>
        <w:rPr>
          <w:rFonts w:cs="Arial"/>
          <w:szCs w:val="24"/>
        </w:rPr>
        <w:t xml:space="preserve">the </w:t>
      </w:r>
      <w:r w:rsidRPr="00A47D77">
        <w:rPr>
          <w:rFonts w:cs="Arial"/>
          <w:szCs w:val="24"/>
        </w:rPr>
        <w:t xml:space="preserve">statutory publication requirements.  </w:t>
      </w:r>
      <w:r w:rsidRPr="001F0E5F">
        <w:rPr>
          <w:rFonts w:cs="Arial"/>
          <w:b/>
          <w:szCs w:val="24"/>
        </w:rPr>
        <w:t xml:space="preserve">The reports that require to be published </w:t>
      </w:r>
      <w:r>
        <w:rPr>
          <w:rFonts w:cs="Arial"/>
          <w:b/>
          <w:szCs w:val="24"/>
        </w:rPr>
        <w:t>as soon as possible after completion of all Contests</w:t>
      </w:r>
      <w:r w:rsidRPr="001F0E5F">
        <w:rPr>
          <w:rFonts w:cs="Arial"/>
          <w:b/>
          <w:szCs w:val="24"/>
        </w:rPr>
        <w:t xml:space="preserve"> are</w:t>
      </w:r>
      <w:r>
        <w:rPr>
          <w:rFonts w:cs="Arial"/>
          <w:szCs w:val="24"/>
        </w:rPr>
        <w:t>:</w:t>
      </w:r>
    </w:p>
    <w:p w14:paraId="71F31CAE" w14:textId="77777777" w:rsidR="001F46CA" w:rsidRPr="00A47D77" w:rsidRDefault="001F46CA" w:rsidP="001F46CA">
      <w:pPr>
        <w:rPr>
          <w:rFonts w:cs="Arial"/>
          <w:szCs w:val="24"/>
        </w:rPr>
      </w:pPr>
    </w:p>
    <w:p w14:paraId="16A039DF" w14:textId="77777777" w:rsidR="001F46CA" w:rsidRPr="00A47D77" w:rsidRDefault="001F46CA" w:rsidP="001F46CA">
      <w:pPr>
        <w:pStyle w:val="ListParagraph"/>
        <w:numPr>
          <w:ilvl w:val="0"/>
          <w:numId w:val="27"/>
        </w:numPr>
        <w:spacing w:line="276" w:lineRule="auto"/>
        <w:ind w:left="0" w:firstLine="0"/>
        <w:rPr>
          <w:rFonts w:cs="Arial"/>
          <w:b/>
          <w:szCs w:val="24"/>
        </w:rPr>
      </w:pPr>
      <w:r w:rsidRPr="00A47D77">
        <w:rPr>
          <w:rFonts w:cs="Arial"/>
          <w:b/>
          <w:szCs w:val="24"/>
        </w:rPr>
        <w:t xml:space="preserve">Candidate Votes Per Stage </w:t>
      </w:r>
    </w:p>
    <w:p w14:paraId="1BD8E0D4" w14:textId="77777777" w:rsidR="001F46CA" w:rsidRPr="00A47D77" w:rsidRDefault="001F46CA" w:rsidP="001F46CA">
      <w:pPr>
        <w:pStyle w:val="ListParagraph"/>
        <w:numPr>
          <w:ilvl w:val="0"/>
          <w:numId w:val="26"/>
        </w:numPr>
        <w:spacing w:line="276" w:lineRule="auto"/>
        <w:ind w:left="0" w:firstLine="0"/>
        <w:rPr>
          <w:rFonts w:cs="Arial"/>
          <w:b/>
          <w:szCs w:val="24"/>
        </w:rPr>
      </w:pPr>
      <w:r w:rsidRPr="00A47D77">
        <w:rPr>
          <w:rFonts w:cs="Arial"/>
          <w:b/>
          <w:szCs w:val="24"/>
        </w:rPr>
        <w:t>Declaration of Results</w:t>
      </w:r>
    </w:p>
    <w:p w14:paraId="6A35DD0F" w14:textId="77777777" w:rsidR="001F46CA" w:rsidRPr="00A47D77" w:rsidRDefault="001F46CA" w:rsidP="001F46CA">
      <w:pPr>
        <w:pStyle w:val="ListParagraph"/>
        <w:numPr>
          <w:ilvl w:val="0"/>
          <w:numId w:val="26"/>
        </w:numPr>
        <w:spacing w:line="276" w:lineRule="auto"/>
        <w:ind w:left="0" w:firstLine="0"/>
        <w:rPr>
          <w:rFonts w:cs="Arial"/>
          <w:b/>
          <w:szCs w:val="24"/>
        </w:rPr>
      </w:pPr>
      <w:r w:rsidRPr="00A47D77">
        <w:rPr>
          <w:rFonts w:cs="Arial"/>
          <w:b/>
          <w:szCs w:val="24"/>
        </w:rPr>
        <w:t xml:space="preserve">Preference Profile </w:t>
      </w:r>
      <w:r>
        <w:rPr>
          <w:rFonts w:cs="Arial"/>
          <w:b/>
          <w:szCs w:val="24"/>
        </w:rPr>
        <w:t>(</w:t>
      </w:r>
      <w:r w:rsidRPr="00A47D77">
        <w:rPr>
          <w:rFonts w:cs="Arial"/>
          <w:b/>
          <w:szCs w:val="24"/>
        </w:rPr>
        <w:t>.blt file</w:t>
      </w:r>
      <w:r>
        <w:rPr>
          <w:rFonts w:cs="Arial"/>
          <w:b/>
          <w:szCs w:val="24"/>
        </w:rPr>
        <w:t>)</w:t>
      </w:r>
    </w:p>
    <w:p w14:paraId="2F6E838F" w14:textId="77777777" w:rsidR="001F46CA" w:rsidRPr="00A47D77" w:rsidRDefault="001F46CA" w:rsidP="001F46CA">
      <w:pPr>
        <w:pStyle w:val="ListParagraph"/>
        <w:numPr>
          <w:ilvl w:val="0"/>
          <w:numId w:val="26"/>
        </w:numPr>
        <w:spacing w:line="276" w:lineRule="auto"/>
        <w:ind w:left="0" w:firstLine="0"/>
        <w:rPr>
          <w:rFonts w:cs="Arial"/>
          <w:b/>
          <w:szCs w:val="24"/>
        </w:rPr>
      </w:pPr>
      <w:r w:rsidRPr="00A47D77">
        <w:rPr>
          <w:rFonts w:cs="Arial"/>
          <w:b/>
          <w:szCs w:val="24"/>
        </w:rPr>
        <w:t>Transfers</w:t>
      </w:r>
    </w:p>
    <w:p w14:paraId="3DB9C922" w14:textId="77777777" w:rsidR="001F46CA" w:rsidRPr="00A47D77" w:rsidRDefault="001F46CA" w:rsidP="001F46CA">
      <w:pPr>
        <w:pStyle w:val="ListParagraph"/>
        <w:numPr>
          <w:ilvl w:val="0"/>
          <w:numId w:val="26"/>
        </w:numPr>
        <w:spacing w:line="276" w:lineRule="auto"/>
        <w:ind w:left="0" w:firstLine="0"/>
        <w:rPr>
          <w:rFonts w:cs="Arial"/>
          <w:b/>
          <w:szCs w:val="24"/>
        </w:rPr>
      </w:pPr>
      <w:r w:rsidRPr="00A47D77">
        <w:rPr>
          <w:rFonts w:cs="Arial"/>
          <w:b/>
          <w:szCs w:val="24"/>
        </w:rPr>
        <w:t>First Preference</w:t>
      </w:r>
    </w:p>
    <w:p w14:paraId="1B66026F" w14:textId="77777777" w:rsidR="001F46CA" w:rsidRDefault="001F46CA" w:rsidP="001F46CA">
      <w:pPr>
        <w:pStyle w:val="ListParagraph"/>
        <w:numPr>
          <w:ilvl w:val="0"/>
          <w:numId w:val="26"/>
        </w:numPr>
        <w:spacing w:line="276" w:lineRule="auto"/>
        <w:ind w:left="0" w:firstLine="0"/>
        <w:rPr>
          <w:rFonts w:cs="Arial"/>
          <w:b/>
          <w:szCs w:val="24"/>
        </w:rPr>
      </w:pPr>
      <w:r w:rsidRPr="00A47D77">
        <w:rPr>
          <w:rFonts w:cs="Arial"/>
          <w:b/>
          <w:szCs w:val="24"/>
        </w:rPr>
        <w:t>Preference Summary</w:t>
      </w:r>
    </w:p>
    <w:p w14:paraId="33781113" w14:textId="77777777" w:rsidR="001F46CA" w:rsidRPr="00A47D77" w:rsidRDefault="001F46CA" w:rsidP="001F46CA">
      <w:pPr>
        <w:pStyle w:val="ListParagraph"/>
        <w:ind w:left="0"/>
        <w:rPr>
          <w:rFonts w:cs="Arial"/>
          <w:b/>
          <w:szCs w:val="24"/>
        </w:rPr>
      </w:pPr>
    </w:p>
    <w:p w14:paraId="2033DAF3" w14:textId="77777777" w:rsidR="001F46CA" w:rsidRDefault="001F46CA" w:rsidP="001F46CA">
      <w:pPr>
        <w:rPr>
          <w:rFonts w:cs="Arial"/>
          <w:szCs w:val="24"/>
        </w:rPr>
      </w:pPr>
      <w:proofErr w:type="gramStart"/>
      <w:r w:rsidRPr="00A47D77">
        <w:rPr>
          <w:rFonts w:cs="Arial"/>
          <w:szCs w:val="24"/>
        </w:rPr>
        <w:t>All of</w:t>
      </w:r>
      <w:proofErr w:type="gramEnd"/>
      <w:r w:rsidRPr="00A47D77">
        <w:rPr>
          <w:rFonts w:cs="Arial"/>
          <w:szCs w:val="24"/>
        </w:rPr>
        <w:t xml:space="preserve"> the</w:t>
      </w:r>
      <w:r>
        <w:rPr>
          <w:rFonts w:cs="Arial"/>
          <w:szCs w:val="24"/>
        </w:rPr>
        <w:t xml:space="preserve"> above</w:t>
      </w:r>
      <w:r w:rsidRPr="00A47D77">
        <w:rPr>
          <w:rFonts w:cs="Arial"/>
          <w:szCs w:val="24"/>
        </w:rPr>
        <w:t xml:space="preserve"> reports are contained in </w:t>
      </w:r>
      <w:r>
        <w:rPr>
          <w:rFonts w:cs="Arial"/>
          <w:szCs w:val="24"/>
        </w:rPr>
        <w:t xml:space="preserve">the </w:t>
      </w:r>
      <w:r w:rsidRPr="00414395">
        <w:rPr>
          <w:rFonts w:cs="Arial"/>
          <w:b/>
          <w:szCs w:val="24"/>
        </w:rPr>
        <w:t>Reports for Publication folder</w:t>
      </w:r>
      <w:r>
        <w:rPr>
          <w:rFonts w:cs="Arial"/>
          <w:szCs w:val="24"/>
        </w:rPr>
        <w:t>,</w:t>
      </w:r>
      <w:r w:rsidRPr="00A47D77">
        <w:rPr>
          <w:rFonts w:cs="Arial"/>
          <w:szCs w:val="24"/>
        </w:rPr>
        <w:t xml:space="preserve"> grouped by </w:t>
      </w:r>
      <w:r>
        <w:rPr>
          <w:rFonts w:cs="Arial"/>
          <w:szCs w:val="24"/>
        </w:rPr>
        <w:t>C</w:t>
      </w:r>
      <w:r w:rsidRPr="00A47D77">
        <w:rPr>
          <w:rFonts w:cs="Arial"/>
          <w:szCs w:val="24"/>
        </w:rPr>
        <w:t>ontest.</w:t>
      </w:r>
    </w:p>
    <w:p w14:paraId="006355FA" w14:textId="77777777" w:rsidR="001F46CA" w:rsidRDefault="001F46CA" w:rsidP="001F46CA">
      <w:pPr>
        <w:rPr>
          <w:rFonts w:cs="Arial"/>
          <w:bCs/>
          <w:szCs w:val="24"/>
          <w:u w:val="single"/>
        </w:rPr>
      </w:pPr>
    </w:p>
    <w:p w14:paraId="7DE6060C" w14:textId="77777777" w:rsidR="001F46CA" w:rsidRPr="00414395" w:rsidRDefault="001F46CA" w:rsidP="001F46CA">
      <w:pPr>
        <w:rPr>
          <w:rFonts w:cs="Arial"/>
          <w:b/>
          <w:bCs/>
          <w:szCs w:val="24"/>
          <w:u w:val="single"/>
        </w:rPr>
      </w:pPr>
      <w:r w:rsidRPr="00414395">
        <w:rPr>
          <w:rFonts w:cs="Arial"/>
          <w:b/>
          <w:bCs/>
          <w:szCs w:val="24"/>
          <w:u w:val="single"/>
        </w:rPr>
        <w:lastRenderedPageBreak/>
        <w:t>Preference-By-Ballot-Box-Easyprint-Upload (Zipped)</w:t>
      </w:r>
      <w:r>
        <w:rPr>
          <w:rFonts w:cs="Arial"/>
          <w:b/>
          <w:bCs/>
          <w:szCs w:val="24"/>
          <w:u w:val="single"/>
        </w:rPr>
        <w:t xml:space="preserve"> Folder</w:t>
      </w:r>
    </w:p>
    <w:p w14:paraId="7C82FD55" w14:textId="77777777" w:rsidR="001F46CA" w:rsidRPr="00A47D77" w:rsidRDefault="001F46CA" w:rsidP="001F46CA">
      <w:pPr>
        <w:rPr>
          <w:rFonts w:cs="Arial"/>
          <w:bCs/>
          <w:szCs w:val="24"/>
          <w:u w:val="single"/>
        </w:rPr>
      </w:pPr>
    </w:p>
    <w:p w14:paraId="483DA196" w14:textId="77777777" w:rsidR="001F46CA" w:rsidRPr="00A47D77" w:rsidRDefault="001F46CA" w:rsidP="001F46CA">
      <w:pPr>
        <w:rPr>
          <w:rFonts w:cs="Arial"/>
          <w:bCs/>
          <w:szCs w:val="24"/>
        </w:rPr>
      </w:pPr>
      <w:r w:rsidRPr="00414395">
        <w:rPr>
          <w:rFonts w:cs="Arial"/>
          <w:szCs w:val="24"/>
        </w:rPr>
        <w:t>The</w:t>
      </w:r>
      <w:r>
        <w:rPr>
          <w:rFonts w:cs="Arial"/>
          <w:b/>
          <w:szCs w:val="24"/>
        </w:rPr>
        <w:t xml:space="preserve"> </w:t>
      </w:r>
      <w:r w:rsidRPr="00414395">
        <w:rPr>
          <w:rFonts w:cs="Arial"/>
          <w:b/>
          <w:szCs w:val="24"/>
        </w:rPr>
        <w:t xml:space="preserve">Preference by Ballot Box </w:t>
      </w:r>
      <w:r w:rsidRPr="00414395">
        <w:rPr>
          <w:rFonts w:cs="Arial"/>
          <w:szCs w:val="24"/>
        </w:rPr>
        <w:t>reports</w:t>
      </w:r>
      <w:r w:rsidRPr="00A47D77">
        <w:rPr>
          <w:rFonts w:cs="Arial"/>
          <w:b/>
          <w:szCs w:val="24"/>
        </w:rPr>
        <w:t xml:space="preserve"> </w:t>
      </w:r>
      <w:r w:rsidRPr="00414395">
        <w:rPr>
          <w:rFonts w:cs="Arial"/>
          <w:szCs w:val="24"/>
        </w:rPr>
        <w:t xml:space="preserve">are contained in </w:t>
      </w:r>
      <w:r>
        <w:rPr>
          <w:rFonts w:cs="Arial"/>
          <w:szCs w:val="24"/>
        </w:rPr>
        <w:t>this</w:t>
      </w:r>
      <w:r w:rsidRPr="00414395">
        <w:rPr>
          <w:rFonts w:cs="Arial"/>
          <w:szCs w:val="24"/>
        </w:rPr>
        <w:t xml:space="preserve"> separate folder</w:t>
      </w:r>
      <w:r>
        <w:rPr>
          <w:rFonts w:cs="Arial"/>
          <w:szCs w:val="24"/>
        </w:rPr>
        <w:t xml:space="preserve">.  It </w:t>
      </w:r>
      <w:r>
        <w:rPr>
          <w:rFonts w:cs="Arial"/>
          <w:bCs/>
          <w:szCs w:val="24"/>
        </w:rPr>
        <w:t>contains a .csv file for each C</w:t>
      </w:r>
      <w:r w:rsidRPr="00A47D77">
        <w:rPr>
          <w:rFonts w:cs="Arial"/>
          <w:bCs/>
          <w:szCs w:val="24"/>
        </w:rPr>
        <w:t>ontest</w:t>
      </w:r>
      <w:r>
        <w:rPr>
          <w:rFonts w:cs="Arial"/>
          <w:bCs/>
          <w:szCs w:val="24"/>
        </w:rPr>
        <w:t>.  T</w:t>
      </w:r>
      <w:r w:rsidRPr="00A47D77">
        <w:rPr>
          <w:rFonts w:cs="Arial"/>
          <w:bCs/>
          <w:szCs w:val="24"/>
        </w:rPr>
        <w:t xml:space="preserve">his zipped folder must be uploaded to Easyprint to ensure each </w:t>
      </w:r>
      <w:r>
        <w:rPr>
          <w:rFonts w:cs="Arial"/>
          <w:bCs/>
          <w:szCs w:val="24"/>
        </w:rPr>
        <w:t>Ballot B</w:t>
      </w:r>
      <w:r w:rsidRPr="00A47D77">
        <w:rPr>
          <w:rFonts w:cs="Arial"/>
          <w:bCs/>
          <w:szCs w:val="24"/>
        </w:rPr>
        <w:t>ox has more than 200 ballot papers</w:t>
      </w:r>
      <w:r>
        <w:rPr>
          <w:rFonts w:cs="Arial"/>
          <w:bCs/>
          <w:szCs w:val="24"/>
        </w:rPr>
        <w:t>.</w:t>
      </w:r>
      <w:r w:rsidRPr="00A47D77">
        <w:rPr>
          <w:rFonts w:cs="Arial"/>
          <w:bCs/>
          <w:szCs w:val="24"/>
        </w:rPr>
        <w:t xml:space="preserve"> </w:t>
      </w:r>
      <w:r>
        <w:rPr>
          <w:rFonts w:cs="Arial"/>
          <w:bCs/>
          <w:szCs w:val="24"/>
        </w:rPr>
        <w:t>I</w:t>
      </w:r>
      <w:r w:rsidRPr="00A47D77">
        <w:rPr>
          <w:rFonts w:cs="Arial"/>
          <w:bCs/>
          <w:szCs w:val="24"/>
        </w:rPr>
        <w:t xml:space="preserve">f a </w:t>
      </w:r>
      <w:r>
        <w:rPr>
          <w:rFonts w:cs="Arial"/>
          <w:bCs/>
          <w:szCs w:val="24"/>
        </w:rPr>
        <w:t>B</w:t>
      </w:r>
      <w:r w:rsidRPr="00A47D77">
        <w:rPr>
          <w:rFonts w:cs="Arial"/>
          <w:bCs/>
          <w:szCs w:val="24"/>
        </w:rPr>
        <w:t xml:space="preserve">allot </w:t>
      </w:r>
      <w:r>
        <w:rPr>
          <w:rFonts w:cs="Arial"/>
          <w:bCs/>
          <w:szCs w:val="24"/>
        </w:rPr>
        <w:t>B</w:t>
      </w:r>
      <w:r w:rsidRPr="00A47D77">
        <w:rPr>
          <w:rFonts w:cs="Arial"/>
          <w:bCs/>
          <w:szCs w:val="24"/>
        </w:rPr>
        <w:t>ox has less than 200 ballot papers it must be merged before it is published (</w:t>
      </w:r>
      <w:r>
        <w:rPr>
          <w:rFonts w:cs="Arial"/>
          <w:bCs/>
          <w:szCs w:val="24"/>
        </w:rPr>
        <w:t>A guide for completing this task is attached to this document in Annex 1</w:t>
      </w:r>
      <w:r w:rsidRPr="00A47D77">
        <w:rPr>
          <w:rFonts w:cs="Arial"/>
          <w:bCs/>
          <w:szCs w:val="24"/>
        </w:rPr>
        <w:t>). On completion of the Easyprint check</w:t>
      </w:r>
      <w:r>
        <w:rPr>
          <w:rFonts w:cs="Arial"/>
          <w:bCs/>
          <w:szCs w:val="24"/>
        </w:rPr>
        <w:t>,</w:t>
      </w:r>
      <w:r w:rsidRPr="00A47D77">
        <w:rPr>
          <w:rFonts w:cs="Arial"/>
          <w:bCs/>
          <w:szCs w:val="24"/>
        </w:rPr>
        <w:t xml:space="preserve"> the pdf reports can be downloaded and published with the rest of the required statutory reports.</w:t>
      </w:r>
      <w:r>
        <w:rPr>
          <w:rFonts w:cs="Arial"/>
          <w:bCs/>
          <w:szCs w:val="24"/>
        </w:rPr>
        <w:t xml:space="preserve">  </w:t>
      </w:r>
      <w:r w:rsidRPr="00414395">
        <w:rPr>
          <w:rFonts w:cs="Arial"/>
          <w:b/>
          <w:bCs/>
          <w:szCs w:val="24"/>
        </w:rPr>
        <w:t>The</w:t>
      </w:r>
      <w:r>
        <w:rPr>
          <w:rFonts w:cs="Arial"/>
          <w:b/>
          <w:bCs/>
          <w:szCs w:val="24"/>
        </w:rPr>
        <w:t xml:space="preserve"> </w:t>
      </w:r>
      <w:r w:rsidRPr="00414395">
        <w:rPr>
          <w:rFonts w:cs="Arial"/>
          <w:b/>
          <w:bCs/>
          <w:szCs w:val="24"/>
        </w:rPr>
        <w:t>Preference by Ballot Box reports must be published within 7 days of the election.</w:t>
      </w:r>
    </w:p>
    <w:p w14:paraId="7F6CCD22" w14:textId="77777777" w:rsidR="001F46CA" w:rsidRDefault="001F46CA" w:rsidP="001F46CA">
      <w:pPr>
        <w:rPr>
          <w:rFonts w:cs="Arial"/>
          <w:bCs/>
          <w:szCs w:val="24"/>
          <w:u w:val="single"/>
        </w:rPr>
      </w:pPr>
    </w:p>
    <w:p w14:paraId="0C0682CC" w14:textId="77777777" w:rsidR="001F46CA" w:rsidRPr="00414395" w:rsidRDefault="001F46CA" w:rsidP="001F46CA">
      <w:pPr>
        <w:rPr>
          <w:rFonts w:cs="Arial"/>
          <w:b/>
          <w:bCs/>
          <w:szCs w:val="24"/>
          <w:u w:val="single"/>
        </w:rPr>
      </w:pPr>
      <w:r w:rsidRPr="00414395">
        <w:rPr>
          <w:rFonts w:cs="Arial"/>
          <w:b/>
          <w:bCs/>
          <w:szCs w:val="24"/>
          <w:u w:val="single"/>
        </w:rPr>
        <w:t xml:space="preserve">Reports-For-Council-Use-Only </w:t>
      </w:r>
      <w:r>
        <w:rPr>
          <w:rFonts w:cs="Arial"/>
          <w:b/>
          <w:bCs/>
          <w:szCs w:val="24"/>
          <w:u w:val="single"/>
        </w:rPr>
        <w:t>Folder</w:t>
      </w:r>
    </w:p>
    <w:p w14:paraId="70D47FE2" w14:textId="77777777" w:rsidR="001F46CA" w:rsidRPr="00A47D77" w:rsidRDefault="001F46CA" w:rsidP="001F46CA">
      <w:pPr>
        <w:rPr>
          <w:rFonts w:cs="Arial"/>
          <w:bCs/>
          <w:szCs w:val="24"/>
          <w:u w:val="single"/>
        </w:rPr>
      </w:pPr>
    </w:p>
    <w:p w14:paraId="233AEEA6" w14:textId="77777777" w:rsidR="001F46CA" w:rsidRDefault="001F46CA" w:rsidP="001F46CA">
      <w:pPr>
        <w:rPr>
          <w:rFonts w:cs="Arial"/>
          <w:bCs/>
          <w:szCs w:val="24"/>
        </w:rPr>
      </w:pPr>
      <w:r w:rsidRPr="00A47D77">
        <w:rPr>
          <w:rFonts w:cs="Arial"/>
          <w:bCs/>
          <w:szCs w:val="24"/>
        </w:rPr>
        <w:t xml:space="preserve">This folder will contain a separate </w:t>
      </w:r>
      <w:r>
        <w:rPr>
          <w:rFonts w:cs="Arial"/>
          <w:bCs/>
          <w:szCs w:val="24"/>
        </w:rPr>
        <w:t>sub-folder for each C</w:t>
      </w:r>
      <w:r w:rsidRPr="00A47D77">
        <w:rPr>
          <w:rFonts w:cs="Arial"/>
          <w:bCs/>
          <w:szCs w:val="24"/>
        </w:rPr>
        <w:t xml:space="preserve">ontest containing reports for </w:t>
      </w:r>
      <w:r>
        <w:rPr>
          <w:rFonts w:cs="Arial"/>
          <w:bCs/>
          <w:szCs w:val="24"/>
        </w:rPr>
        <w:t>C</w:t>
      </w:r>
      <w:r w:rsidRPr="00A47D77">
        <w:rPr>
          <w:rFonts w:cs="Arial"/>
          <w:bCs/>
          <w:szCs w:val="24"/>
        </w:rPr>
        <w:t xml:space="preserve">ouncil use only, these reports are </w:t>
      </w:r>
      <w:r w:rsidRPr="00A47D77">
        <w:rPr>
          <w:rFonts w:cs="Arial"/>
          <w:b/>
          <w:szCs w:val="24"/>
        </w:rPr>
        <w:t xml:space="preserve">not for publication </w:t>
      </w:r>
      <w:r w:rsidRPr="00A47D77">
        <w:rPr>
          <w:rFonts w:cs="Arial"/>
          <w:bCs/>
          <w:szCs w:val="24"/>
        </w:rPr>
        <w:t xml:space="preserve">(see folder structure </w:t>
      </w:r>
      <w:r>
        <w:rPr>
          <w:rFonts w:cs="Arial"/>
          <w:bCs/>
          <w:szCs w:val="24"/>
        </w:rPr>
        <w:t>above</w:t>
      </w:r>
      <w:r w:rsidRPr="00A47D77">
        <w:rPr>
          <w:rFonts w:cs="Arial"/>
          <w:bCs/>
          <w:szCs w:val="24"/>
        </w:rPr>
        <w:t>):</w:t>
      </w:r>
    </w:p>
    <w:p w14:paraId="26E21F5D" w14:textId="77777777" w:rsidR="001F46CA" w:rsidRPr="00A47D77" w:rsidRDefault="001F46CA" w:rsidP="001F46CA">
      <w:pPr>
        <w:rPr>
          <w:rFonts w:cs="Arial"/>
          <w:bCs/>
          <w:szCs w:val="24"/>
        </w:rPr>
      </w:pPr>
    </w:p>
    <w:p w14:paraId="4BD9EA15" w14:textId="77777777" w:rsidR="001F46CA" w:rsidRPr="00764774" w:rsidRDefault="001F46CA" w:rsidP="001F46CA">
      <w:pPr>
        <w:pStyle w:val="ListParagraph"/>
        <w:numPr>
          <w:ilvl w:val="0"/>
          <w:numId w:val="26"/>
        </w:numPr>
        <w:spacing w:line="276" w:lineRule="auto"/>
        <w:ind w:hanging="720"/>
        <w:rPr>
          <w:rFonts w:cs="Arial"/>
          <w:b/>
          <w:szCs w:val="24"/>
        </w:rPr>
      </w:pPr>
      <w:r w:rsidRPr="00764774">
        <w:rPr>
          <w:rFonts w:cs="Arial"/>
          <w:b/>
          <w:szCs w:val="24"/>
        </w:rPr>
        <w:t>00SG-Name-Ward-reports-for-council-use-only (Folder Name)</w:t>
      </w:r>
    </w:p>
    <w:p w14:paraId="01F6036C" w14:textId="77777777" w:rsidR="001F46CA" w:rsidRPr="00A47D77" w:rsidRDefault="001F46CA" w:rsidP="001F46CA">
      <w:pPr>
        <w:pStyle w:val="ListParagraph"/>
        <w:numPr>
          <w:ilvl w:val="0"/>
          <w:numId w:val="27"/>
        </w:numPr>
        <w:spacing w:line="276" w:lineRule="auto"/>
        <w:ind w:left="0" w:firstLine="0"/>
        <w:rPr>
          <w:rFonts w:cs="Arial"/>
          <w:b/>
          <w:szCs w:val="24"/>
        </w:rPr>
      </w:pPr>
      <w:r w:rsidRPr="00A47D77">
        <w:rPr>
          <w:rFonts w:cs="Arial"/>
          <w:b/>
          <w:szCs w:val="24"/>
        </w:rPr>
        <w:t>Ballot-Image</w:t>
      </w:r>
      <w:r w:rsidRPr="00A47D77">
        <w:rPr>
          <w:rFonts w:cs="Arial"/>
          <w:b/>
          <w:strike/>
          <w:szCs w:val="24"/>
        </w:rPr>
        <w:t>s</w:t>
      </w:r>
      <w:r w:rsidRPr="00A47D77">
        <w:rPr>
          <w:rFonts w:cs="Arial"/>
          <w:b/>
          <w:szCs w:val="24"/>
        </w:rPr>
        <w:t>-Reference (zipped)</w:t>
      </w:r>
    </w:p>
    <w:p w14:paraId="55EDE6E7" w14:textId="77777777" w:rsidR="001F46CA" w:rsidRPr="00A47D77" w:rsidRDefault="001F46CA" w:rsidP="001F46CA">
      <w:pPr>
        <w:pStyle w:val="ListParagraph"/>
        <w:numPr>
          <w:ilvl w:val="0"/>
          <w:numId w:val="27"/>
        </w:numPr>
        <w:spacing w:line="276" w:lineRule="auto"/>
        <w:ind w:left="0" w:firstLine="0"/>
        <w:rPr>
          <w:rFonts w:cs="Arial"/>
          <w:b/>
          <w:szCs w:val="24"/>
        </w:rPr>
      </w:pPr>
      <w:r w:rsidRPr="00A47D77">
        <w:rPr>
          <w:rFonts w:cs="Arial"/>
          <w:b/>
          <w:szCs w:val="24"/>
        </w:rPr>
        <w:t>Ballot Paper Audit Report</w:t>
      </w:r>
    </w:p>
    <w:p w14:paraId="22C00D41" w14:textId="77777777" w:rsidR="001F46CA" w:rsidRPr="00A47D77" w:rsidRDefault="001F46CA" w:rsidP="001F46CA">
      <w:pPr>
        <w:pStyle w:val="ListParagraph"/>
        <w:numPr>
          <w:ilvl w:val="0"/>
          <w:numId w:val="27"/>
        </w:numPr>
        <w:spacing w:line="276" w:lineRule="auto"/>
        <w:ind w:left="0" w:firstLine="0"/>
        <w:rPr>
          <w:rFonts w:cs="Arial"/>
          <w:b/>
          <w:szCs w:val="24"/>
        </w:rPr>
      </w:pPr>
      <w:r w:rsidRPr="00A47D77">
        <w:rPr>
          <w:rFonts w:cs="Arial"/>
          <w:b/>
          <w:szCs w:val="24"/>
        </w:rPr>
        <w:t>Cast Vote Audit Report</w:t>
      </w:r>
    </w:p>
    <w:p w14:paraId="3CC93F38" w14:textId="77777777" w:rsidR="001F46CA" w:rsidRPr="00A47D77" w:rsidRDefault="001F46CA" w:rsidP="001F46CA">
      <w:pPr>
        <w:pStyle w:val="ListParagraph"/>
        <w:numPr>
          <w:ilvl w:val="0"/>
          <w:numId w:val="27"/>
        </w:numPr>
        <w:spacing w:line="276" w:lineRule="auto"/>
        <w:ind w:left="0" w:firstLine="0"/>
        <w:rPr>
          <w:rFonts w:cs="Arial"/>
          <w:b/>
          <w:szCs w:val="24"/>
        </w:rPr>
      </w:pPr>
      <w:r w:rsidRPr="00A47D77">
        <w:rPr>
          <w:rFonts w:cs="Arial"/>
          <w:b/>
          <w:szCs w:val="24"/>
        </w:rPr>
        <w:t>Rejected Ballot Papers Report</w:t>
      </w:r>
    </w:p>
    <w:p w14:paraId="0F8B2190" w14:textId="77777777" w:rsidR="001F46CA" w:rsidRDefault="001F46CA" w:rsidP="001F46CA">
      <w:pPr>
        <w:pStyle w:val="ListParagraph"/>
        <w:numPr>
          <w:ilvl w:val="0"/>
          <w:numId w:val="27"/>
        </w:numPr>
        <w:spacing w:line="276" w:lineRule="auto"/>
        <w:ind w:left="0" w:firstLine="0"/>
        <w:rPr>
          <w:rFonts w:cs="Arial"/>
          <w:b/>
          <w:szCs w:val="24"/>
        </w:rPr>
      </w:pPr>
      <w:r w:rsidRPr="00A47D77">
        <w:rPr>
          <w:rFonts w:cs="Arial"/>
          <w:b/>
          <w:szCs w:val="24"/>
        </w:rPr>
        <w:t>Result Script</w:t>
      </w:r>
    </w:p>
    <w:p w14:paraId="67933919" w14:textId="77777777" w:rsidR="001F46CA" w:rsidRPr="00A47D77" w:rsidRDefault="001F46CA" w:rsidP="001F46CA">
      <w:pPr>
        <w:pStyle w:val="ListParagraph"/>
        <w:ind w:left="0"/>
        <w:rPr>
          <w:rFonts w:cs="Arial"/>
          <w:b/>
          <w:szCs w:val="24"/>
        </w:rPr>
      </w:pPr>
    </w:p>
    <w:p w14:paraId="16025F3B" w14:textId="77777777" w:rsidR="001F46CA" w:rsidRPr="00414395" w:rsidRDefault="001F46CA" w:rsidP="001F46CA">
      <w:pPr>
        <w:rPr>
          <w:rFonts w:cs="Arial"/>
          <w:b/>
          <w:bCs/>
          <w:szCs w:val="24"/>
          <w:u w:val="single"/>
        </w:rPr>
      </w:pPr>
      <w:r w:rsidRPr="00414395">
        <w:rPr>
          <w:rFonts w:cs="Arial"/>
          <w:b/>
          <w:bCs/>
          <w:szCs w:val="24"/>
          <w:u w:val="single"/>
        </w:rPr>
        <w:t>All-Contests-reports-for-council-use-only</w:t>
      </w:r>
      <w:r>
        <w:rPr>
          <w:rFonts w:cs="Arial"/>
          <w:b/>
          <w:bCs/>
          <w:szCs w:val="24"/>
          <w:u w:val="single"/>
        </w:rPr>
        <w:t xml:space="preserve"> Folder</w:t>
      </w:r>
    </w:p>
    <w:p w14:paraId="740C2A87" w14:textId="77777777" w:rsidR="001F46CA" w:rsidRPr="00A47D77" w:rsidRDefault="001F46CA" w:rsidP="001F46CA">
      <w:pPr>
        <w:rPr>
          <w:rFonts w:cs="Arial"/>
          <w:bCs/>
          <w:szCs w:val="24"/>
          <w:u w:val="single"/>
        </w:rPr>
      </w:pPr>
    </w:p>
    <w:p w14:paraId="11C883EB" w14:textId="77777777" w:rsidR="001F46CA" w:rsidRDefault="001F46CA" w:rsidP="001F46CA">
      <w:pPr>
        <w:rPr>
          <w:rFonts w:cs="Arial"/>
          <w:bCs/>
          <w:szCs w:val="24"/>
        </w:rPr>
      </w:pPr>
      <w:r w:rsidRPr="00A47D77">
        <w:rPr>
          <w:rFonts w:cs="Arial"/>
          <w:bCs/>
          <w:szCs w:val="24"/>
        </w:rPr>
        <w:t>This folder will contain</w:t>
      </w:r>
      <w:r>
        <w:rPr>
          <w:rFonts w:cs="Arial"/>
          <w:bCs/>
          <w:szCs w:val="24"/>
        </w:rPr>
        <w:t xml:space="preserve"> the following</w:t>
      </w:r>
      <w:r w:rsidRPr="00A47D77">
        <w:rPr>
          <w:rFonts w:cs="Arial"/>
          <w:bCs/>
          <w:szCs w:val="24"/>
        </w:rPr>
        <w:t xml:space="preserve"> report</w:t>
      </w:r>
      <w:r>
        <w:rPr>
          <w:rFonts w:cs="Arial"/>
          <w:bCs/>
          <w:szCs w:val="24"/>
        </w:rPr>
        <w:t>s, each of which has</w:t>
      </w:r>
      <w:r w:rsidRPr="00A47D77">
        <w:rPr>
          <w:rFonts w:cs="Arial"/>
          <w:bCs/>
          <w:szCs w:val="24"/>
        </w:rPr>
        <w:t xml:space="preserve"> detail</w:t>
      </w:r>
      <w:r>
        <w:rPr>
          <w:rFonts w:cs="Arial"/>
          <w:bCs/>
          <w:szCs w:val="24"/>
        </w:rPr>
        <w:t>ed data</w:t>
      </w:r>
      <w:r w:rsidRPr="00A47D77">
        <w:rPr>
          <w:rFonts w:cs="Arial"/>
          <w:bCs/>
          <w:szCs w:val="24"/>
        </w:rPr>
        <w:t xml:space="preserve"> </w:t>
      </w:r>
      <w:r>
        <w:rPr>
          <w:rFonts w:cs="Arial"/>
          <w:bCs/>
          <w:szCs w:val="24"/>
        </w:rPr>
        <w:t>for all C</w:t>
      </w:r>
      <w:r w:rsidRPr="00A47D77">
        <w:rPr>
          <w:rFonts w:cs="Arial"/>
          <w:bCs/>
          <w:szCs w:val="24"/>
        </w:rPr>
        <w:t>ontests</w:t>
      </w:r>
      <w:r>
        <w:rPr>
          <w:rFonts w:cs="Arial"/>
          <w:bCs/>
          <w:szCs w:val="24"/>
        </w:rPr>
        <w:t xml:space="preserve"> contained</w:t>
      </w:r>
      <w:r w:rsidRPr="00A47D77">
        <w:rPr>
          <w:rFonts w:cs="Arial"/>
          <w:bCs/>
          <w:szCs w:val="24"/>
        </w:rPr>
        <w:t xml:space="preserve"> within </w:t>
      </w:r>
      <w:r>
        <w:rPr>
          <w:rFonts w:cs="Arial"/>
          <w:bCs/>
          <w:szCs w:val="24"/>
        </w:rPr>
        <w:t>a</w:t>
      </w:r>
      <w:r w:rsidRPr="00A47D77">
        <w:rPr>
          <w:rFonts w:cs="Arial"/>
          <w:bCs/>
          <w:szCs w:val="24"/>
        </w:rPr>
        <w:t xml:space="preserve"> single report:</w:t>
      </w:r>
    </w:p>
    <w:p w14:paraId="5479800C" w14:textId="77777777" w:rsidR="001F46CA" w:rsidRPr="00A47D77" w:rsidRDefault="001F46CA" w:rsidP="001F46CA">
      <w:pPr>
        <w:rPr>
          <w:rFonts w:cs="Arial"/>
          <w:bCs/>
          <w:szCs w:val="24"/>
        </w:rPr>
      </w:pPr>
    </w:p>
    <w:p w14:paraId="5432369B" w14:textId="77777777" w:rsidR="001F46CA" w:rsidRPr="00A47D77" w:rsidRDefault="001F46CA" w:rsidP="001F46CA">
      <w:pPr>
        <w:pStyle w:val="ListParagraph"/>
        <w:numPr>
          <w:ilvl w:val="0"/>
          <w:numId w:val="27"/>
        </w:numPr>
        <w:spacing w:line="276" w:lineRule="auto"/>
        <w:ind w:left="0" w:firstLine="0"/>
        <w:rPr>
          <w:rFonts w:cs="Arial"/>
          <w:b/>
          <w:szCs w:val="24"/>
        </w:rPr>
      </w:pPr>
      <w:r w:rsidRPr="00A47D77">
        <w:rPr>
          <w:rFonts w:cs="Arial"/>
          <w:b/>
          <w:szCs w:val="24"/>
        </w:rPr>
        <w:t>Adjudication Report</w:t>
      </w:r>
    </w:p>
    <w:p w14:paraId="2565C7E1" w14:textId="77777777" w:rsidR="001F46CA" w:rsidRPr="00A47D77" w:rsidRDefault="001F46CA" w:rsidP="001F46CA">
      <w:pPr>
        <w:pStyle w:val="ListParagraph"/>
        <w:numPr>
          <w:ilvl w:val="0"/>
          <w:numId w:val="27"/>
        </w:numPr>
        <w:spacing w:line="276" w:lineRule="auto"/>
        <w:ind w:left="0" w:firstLine="0"/>
        <w:rPr>
          <w:rFonts w:cs="Arial"/>
          <w:b/>
          <w:szCs w:val="24"/>
        </w:rPr>
      </w:pPr>
      <w:r w:rsidRPr="00A47D77">
        <w:rPr>
          <w:rFonts w:cs="Arial"/>
          <w:b/>
          <w:szCs w:val="24"/>
        </w:rPr>
        <w:t>Audit Report</w:t>
      </w:r>
    </w:p>
    <w:p w14:paraId="4CB1C7F9" w14:textId="77777777" w:rsidR="001F46CA" w:rsidRPr="00A47D77" w:rsidRDefault="001F46CA" w:rsidP="001F46CA">
      <w:pPr>
        <w:pStyle w:val="ListParagraph"/>
        <w:numPr>
          <w:ilvl w:val="0"/>
          <w:numId w:val="27"/>
        </w:numPr>
        <w:spacing w:line="276" w:lineRule="auto"/>
        <w:ind w:left="0" w:firstLine="0"/>
        <w:rPr>
          <w:rFonts w:cs="Arial"/>
          <w:b/>
          <w:szCs w:val="24"/>
        </w:rPr>
      </w:pPr>
      <w:r w:rsidRPr="00A47D77">
        <w:rPr>
          <w:rFonts w:cs="Arial"/>
          <w:b/>
          <w:szCs w:val="24"/>
        </w:rPr>
        <w:t>Percentage Turnout Report</w:t>
      </w:r>
    </w:p>
    <w:p w14:paraId="5B516F00" w14:textId="77777777" w:rsidR="001F46CA" w:rsidRPr="00A47D77" w:rsidRDefault="001F46CA" w:rsidP="001F46CA">
      <w:pPr>
        <w:pStyle w:val="ListParagraph"/>
        <w:numPr>
          <w:ilvl w:val="0"/>
          <w:numId w:val="27"/>
        </w:numPr>
        <w:spacing w:line="276" w:lineRule="auto"/>
        <w:ind w:left="0" w:firstLine="0"/>
        <w:rPr>
          <w:rFonts w:cs="Arial"/>
          <w:b/>
          <w:szCs w:val="24"/>
        </w:rPr>
      </w:pPr>
      <w:r w:rsidRPr="00A47D77">
        <w:rPr>
          <w:rFonts w:cs="Arial"/>
          <w:b/>
          <w:szCs w:val="24"/>
        </w:rPr>
        <w:t>Reconciliation Report</w:t>
      </w:r>
    </w:p>
    <w:p w14:paraId="5E1C4125" w14:textId="77777777" w:rsidR="001F46CA" w:rsidRPr="00A47D77" w:rsidRDefault="001F46CA" w:rsidP="001F46CA">
      <w:pPr>
        <w:pStyle w:val="ListParagraph"/>
        <w:numPr>
          <w:ilvl w:val="0"/>
          <w:numId w:val="27"/>
        </w:numPr>
        <w:spacing w:line="276" w:lineRule="auto"/>
        <w:ind w:left="0" w:firstLine="0"/>
        <w:rPr>
          <w:rFonts w:cs="Arial"/>
          <w:b/>
          <w:szCs w:val="24"/>
        </w:rPr>
      </w:pPr>
      <w:r w:rsidRPr="00A47D77">
        <w:rPr>
          <w:rFonts w:cs="Arial"/>
          <w:b/>
          <w:szCs w:val="24"/>
        </w:rPr>
        <w:t>Registration Report</w:t>
      </w:r>
    </w:p>
    <w:p w14:paraId="7CFC02BA" w14:textId="77777777" w:rsidR="001F46CA" w:rsidRDefault="001F46CA" w:rsidP="001F46CA">
      <w:pPr>
        <w:pStyle w:val="ListParagraph"/>
        <w:numPr>
          <w:ilvl w:val="0"/>
          <w:numId w:val="27"/>
        </w:numPr>
        <w:spacing w:line="276" w:lineRule="auto"/>
        <w:ind w:left="0" w:firstLine="0"/>
        <w:rPr>
          <w:rFonts w:cs="Arial"/>
          <w:b/>
          <w:szCs w:val="24"/>
        </w:rPr>
      </w:pPr>
      <w:r w:rsidRPr="00A47D77">
        <w:rPr>
          <w:rFonts w:cs="Arial"/>
          <w:b/>
          <w:szCs w:val="24"/>
        </w:rPr>
        <w:t>Scanning Report</w:t>
      </w:r>
    </w:p>
    <w:p w14:paraId="6B01950D" w14:textId="77777777" w:rsidR="001F46CA" w:rsidRPr="00A47D77" w:rsidRDefault="001F46CA" w:rsidP="001F46CA">
      <w:pPr>
        <w:pStyle w:val="ListParagraph"/>
        <w:ind w:left="0"/>
        <w:rPr>
          <w:rFonts w:cs="Arial"/>
          <w:b/>
          <w:szCs w:val="24"/>
        </w:rPr>
      </w:pPr>
    </w:p>
    <w:p w14:paraId="36BFFAC0" w14:textId="77777777" w:rsidR="001F46CA" w:rsidRPr="00414395" w:rsidRDefault="001F46CA" w:rsidP="001F46CA">
      <w:pPr>
        <w:rPr>
          <w:rFonts w:cs="Arial"/>
          <w:b/>
          <w:bCs/>
          <w:noProof/>
          <w:szCs w:val="24"/>
          <w:u w:val="single"/>
        </w:rPr>
      </w:pPr>
      <w:r w:rsidRPr="00414395">
        <w:rPr>
          <w:rFonts w:cs="Arial"/>
          <w:b/>
          <w:bCs/>
          <w:noProof/>
          <w:szCs w:val="24"/>
          <w:u w:val="single"/>
        </w:rPr>
        <w:t>National-Results (zipped)</w:t>
      </w:r>
      <w:r>
        <w:rPr>
          <w:rFonts w:cs="Arial"/>
          <w:b/>
          <w:bCs/>
          <w:noProof/>
          <w:szCs w:val="24"/>
          <w:u w:val="single"/>
        </w:rPr>
        <w:t xml:space="preserve"> Folder</w:t>
      </w:r>
    </w:p>
    <w:p w14:paraId="7E03684B" w14:textId="77777777" w:rsidR="001F46CA" w:rsidRPr="00A47D77" w:rsidRDefault="001F46CA" w:rsidP="001F46CA">
      <w:pPr>
        <w:rPr>
          <w:rFonts w:cs="Arial"/>
          <w:bCs/>
          <w:noProof/>
          <w:szCs w:val="24"/>
          <w:u w:val="single"/>
        </w:rPr>
      </w:pPr>
    </w:p>
    <w:p w14:paraId="63C50F90" w14:textId="77777777" w:rsidR="001F46CA" w:rsidRDefault="001F46CA" w:rsidP="001F46CA">
      <w:pPr>
        <w:rPr>
          <w:rFonts w:cs="Arial"/>
          <w:bCs/>
          <w:noProof/>
          <w:szCs w:val="24"/>
        </w:rPr>
      </w:pPr>
      <w:r w:rsidRPr="00A47D77">
        <w:rPr>
          <w:rFonts w:cs="Arial"/>
          <w:bCs/>
          <w:noProof/>
          <w:szCs w:val="24"/>
        </w:rPr>
        <w:t>This folder will contain d</w:t>
      </w:r>
      <w:r>
        <w:rPr>
          <w:rFonts w:cs="Arial"/>
          <w:bCs/>
          <w:noProof/>
          <w:szCs w:val="24"/>
        </w:rPr>
        <w:t>ata</w:t>
      </w:r>
      <w:r w:rsidRPr="00A47D77">
        <w:rPr>
          <w:rFonts w:cs="Arial"/>
          <w:bCs/>
          <w:noProof/>
          <w:szCs w:val="24"/>
        </w:rPr>
        <w:t xml:space="preserve"> required by Scottish Government for the </w:t>
      </w:r>
      <w:r>
        <w:rPr>
          <w:rFonts w:cs="Arial"/>
          <w:bCs/>
          <w:noProof/>
          <w:szCs w:val="24"/>
        </w:rPr>
        <w:t>compilation</w:t>
      </w:r>
      <w:r w:rsidRPr="00A47D77">
        <w:rPr>
          <w:rFonts w:cs="Arial"/>
          <w:bCs/>
          <w:noProof/>
          <w:szCs w:val="24"/>
        </w:rPr>
        <w:t xml:space="preserve"> </w:t>
      </w:r>
      <w:r>
        <w:rPr>
          <w:rFonts w:cs="Arial"/>
          <w:bCs/>
          <w:noProof/>
          <w:szCs w:val="24"/>
        </w:rPr>
        <w:t xml:space="preserve">of </w:t>
      </w:r>
      <w:r w:rsidRPr="00A47D77">
        <w:rPr>
          <w:rFonts w:cs="Arial"/>
          <w:bCs/>
          <w:noProof/>
          <w:szCs w:val="24"/>
        </w:rPr>
        <w:t>National Results</w:t>
      </w:r>
      <w:r>
        <w:rPr>
          <w:rFonts w:cs="Arial"/>
          <w:bCs/>
          <w:noProof/>
          <w:szCs w:val="24"/>
        </w:rPr>
        <w:t>. Y</w:t>
      </w:r>
      <w:r w:rsidRPr="00A47D77">
        <w:rPr>
          <w:rFonts w:cs="Arial"/>
          <w:bCs/>
          <w:noProof/>
          <w:szCs w:val="24"/>
        </w:rPr>
        <w:t xml:space="preserve">ou are not required to do anything with this as the Fujitsu Engineer will upload this to the National Results data team, </w:t>
      </w:r>
      <w:r>
        <w:rPr>
          <w:rFonts w:cs="Arial"/>
          <w:bCs/>
          <w:noProof/>
          <w:szCs w:val="24"/>
        </w:rPr>
        <w:t>it</w:t>
      </w:r>
      <w:r w:rsidRPr="00A47D77">
        <w:rPr>
          <w:rFonts w:cs="Arial"/>
          <w:bCs/>
          <w:noProof/>
          <w:szCs w:val="24"/>
        </w:rPr>
        <w:t xml:space="preserve"> is </w:t>
      </w:r>
      <w:r>
        <w:rPr>
          <w:rFonts w:cs="Arial"/>
          <w:bCs/>
          <w:noProof/>
          <w:szCs w:val="24"/>
        </w:rPr>
        <w:t xml:space="preserve">only </w:t>
      </w:r>
      <w:r w:rsidRPr="00A47D77">
        <w:rPr>
          <w:rFonts w:cs="Arial"/>
          <w:bCs/>
          <w:noProof/>
          <w:szCs w:val="24"/>
        </w:rPr>
        <w:t>for your own records.</w:t>
      </w:r>
    </w:p>
    <w:p w14:paraId="19F2ED25" w14:textId="77777777" w:rsidR="001F46CA" w:rsidRDefault="001F46CA" w:rsidP="001F46CA">
      <w:pPr>
        <w:rPr>
          <w:rFonts w:cs="Arial"/>
          <w:bCs/>
          <w:noProof/>
          <w:szCs w:val="24"/>
        </w:rPr>
      </w:pPr>
    </w:p>
    <w:p w14:paraId="2AA3C261" w14:textId="77777777" w:rsidR="001F46CA" w:rsidRDefault="001F46CA">
      <w:pPr>
        <w:rPr>
          <w:rFonts w:cs="Arial"/>
          <w:b/>
          <w:bCs/>
          <w:noProof/>
          <w:szCs w:val="24"/>
          <w:u w:val="single"/>
        </w:rPr>
      </w:pPr>
      <w:r>
        <w:rPr>
          <w:rFonts w:cs="Arial"/>
          <w:b/>
          <w:bCs/>
          <w:noProof/>
          <w:szCs w:val="24"/>
          <w:u w:val="single"/>
        </w:rPr>
        <w:br w:type="page"/>
      </w:r>
    </w:p>
    <w:p w14:paraId="17805227" w14:textId="05B5CDC5" w:rsidR="001F46CA" w:rsidRPr="00396953" w:rsidRDefault="001F46CA" w:rsidP="001F46CA">
      <w:pPr>
        <w:rPr>
          <w:rFonts w:cs="Arial"/>
          <w:b/>
          <w:bCs/>
          <w:noProof/>
          <w:szCs w:val="24"/>
          <w:u w:val="single"/>
        </w:rPr>
      </w:pPr>
      <w:r w:rsidRPr="00396953">
        <w:rPr>
          <w:rFonts w:cs="Arial"/>
          <w:b/>
          <w:bCs/>
          <w:noProof/>
          <w:szCs w:val="24"/>
          <w:u w:val="single"/>
        </w:rPr>
        <w:lastRenderedPageBreak/>
        <w:t>Annex 1 – Guide on merging ballot boxes that contain less than 200</w:t>
      </w:r>
    </w:p>
    <w:p w14:paraId="30DC4E01" w14:textId="77777777" w:rsidR="001F46CA" w:rsidRDefault="001F46CA" w:rsidP="001F46CA">
      <w:pPr>
        <w:rPr>
          <w:rFonts w:cs="Arial"/>
          <w:b/>
          <w:bCs/>
          <w:noProof/>
          <w:szCs w:val="24"/>
        </w:rPr>
      </w:pPr>
    </w:p>
    <w:p w14:paraId="4FB18694" w14:textId="6884B334" w:rsidR="00BC1EF9" w:rsidRDefault="00BC1EF9" w:rsidP="00994972">
      <w:pPr>
        <w:rPr>
          <w:rFonts w:cs="Arial"/>
          <w:b/>
          <w:bCs/>
          <w:noProof/>
          <w:szCs w:val="24"/>
        </w:rPr>
      </w:pPr>
    </w:p>
    <w:p w14:paraId="45DBD11E" w14:textId="3FFBCA96" w:rsidR="00BC1EF9" w:rsidRPr="00E445D0" w:rsidRDefault="006E76E3" w:rsidP="00994972">
      <w:pPr>
        <w:rPr>
          <w:rFonts w:ascii="Verdana" w:hAnsi="Verdana" w:cstheme="minorHAnsi"/>
          <w:b/>
          <w:szCs w:val="24"/>
        </w:rPr>
      </w:pPr>
      <w:r>
        <w:rPr>
          <w:rFonts w:cs="Arial"/>
          <w:b/>
          <w:bCs/>
          <w:noProof/>
          <w:szCs w:val="24"/>
        </w:rPr>
        <w:object w:dxaOrig="1068" w:dyaOrig="712" w14:anchorId="7284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3.75pt;height:35.45pt" o:ole="">
            <v:imagedata r:id="rId11" o:title=""/>
          </v:shape>
          <o:OLEObject Type="Embed" ProgID="AcroExch.Document.DC" ShapeID="_x0000_i1036" DrawAspect="Icon" ObjectID="_1710073752" r:id="rId12"/>
        </w:object>
      </w:r>
      <w:bookmarkStart w:id="0" w:name="_GoBack"/>
      <w:bookmarkEnd w:id="0"/>
    </w:p>
    <w:sectPr w:rsidR="00BC1EF9" w:rsidRPr="00E445D0" w:rsidSect="00C05742">
      <w:headerReference w:type="default" r:id="rId13"/>
      <w:footerReference w:type="default" r:id="rId14"/>
      <w:pgSz w:w="11906" w:h="16838" w:code="9"/>
      <w:pgMar w:top="1440" w:right="1440" w:bottom="1440" w:left="1440" w:header="283"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E656F" w14:textId="77777777" w:rsidR="00F07EB5" w:rsidRDefault="00F07EB5" w:rsidP="00CD5699">
      <w:r>
        <w:separator/>
      </w:r>
    </w:p>
  </w:endnote>
  <w:endnote w:type="continuationSeparator" w:id="0">
    <w:p w14:paraId="3D1B8EA6" w14:textId="77777777" w:rsidR="00F07EB5" w:rsidRDefault="00F07EB5" w:rsidP="00CD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644755"/>
      <w:docPartObj>
        <w:docPartGallery w:val="Page Numbers (Bottom of Page)"/>
        <w:docPartUnique/>
      </w:docPartObj>
    </w:sdtPr>
    <w:sdtEndPr>
      <w:rPr>
        <w:noProof/>
      </w:rPr>
    </w:sdtEndPr>
    <w:sdtContent>
      <w:p w14:paraId="5709730B" w14:textId="77777777" w:rsidR="00596E0E" w:rsidRPr="00596E0E" w:rsidRDefault="00596E0E" w:rsidP="00596E0E">
        <w:pPr>
          <w:tabs>
            <w:tab w:val="center" w:pos="4153"/>
            <w:tab w:val="right" w:pos="8306"/>
          </w:tabs>
          <w:jc w:val="center"/>
          <w:rPr>
            <w:noProof/>
          </w:rPr>
        </w:pPr>
        <w:r w:rsidRPr="00596E0E">
          <w:fldChar w:fldCharType="begin"/>
        </w:r>
        <w:r w:rsidRPr="00596E0E">
          <w:instrText xml:space="preserve"> PAGE   \* MERGEFORMAT </w:instrText>
        </w:r>
        <w:r w:rsidRPr="00596E0E">
          <w:fldChar w:fldCharType="separate"/>
        </w:r>
        <w:r w:rsidR="00AB07D8">
          <w:rPr>
            <w:noProof/>
          </w:rPr>
          <w:t>1</w:t>
        </w:r>
        <w:r w:rsidRPr="00596E0E">
          <w:rPr>
            <w:noProof/>
          </w:rPr>
          <w:fldChar w:fldCharType="end"/>
        </w:r>
      </w:p>
    </w:sdtContent>
  </w:sdt>
  <w:p w14:paraId="208F4E8E" w14:textId="77777777" w:rsidR="00CD5699" w:rsidRDefault="00B53DA8" w:rsidP="00596E0E">
    <w:pPr>
      <w:pStyle w:val="Footer"/>
      <w:jc w:val="center"/>
    </w:pPr>
    <w:r>
      <w:rPr>
        <w:noProof/>
        <w:lang w:eastAsia="en-GB"/>
      </w:rPr>
      <w:drawing>
        <wp:inline distT="0" distB="0" distL="0" distR="0" wp14:anchorId="569E9C7C" wp14:editId="1DE6230E">
          <wp:extent cx="5780359" cy="3340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055" cy="390967"/>
                  </a:xfrm>
                  <a:prstGeom prst="rect">
                    <a:avLst/>
                  </a:prstGeom>
                  <a:noFill/>
                </pic:spPr>
              </pic:pic>
            </a:graphicData>
          </a:graphic>
        </wp:inline>
      </w:drawing>
    </w:r>
    <w:r w:rsidR="00596E0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7747F" w14:textId="77777777" w:rsidR="00F07EB5" w:rsidRDefault="00F07EB5" w:rsidP="00CD5699">
      <w:r>
        <w:separator/>
      </w:r>
    </w:p>
  </w:footnote>
  <w:footnote w:type="continuationSeparator" w:id="0">
    <w:p w14:paraId="6B3544F1" w14:textId="77777777" w:rsidR="00F07EB5" w:rsidRDefault="00F07EB5" w:rsidP="00CD5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4AD8" w14:textId="77777777" w:rsidR="00852F90" w:rsidRDefault="00656DE7" w:rsidP="00852F90">
    <w:pPr>
      <w:pStyle w:val="Header"/>
      <w:jc w:val="right"/>
      <w:rPr>
        <w:noProof/>
        <w:lang w:eastAsia="en-GB"/>
      </w:rPr>
    </w:pPr>
    <w:r>
      <w:rPr>
        <w:noProof/>
        <w:lang w:eastAsia="en-GB"/>
      </w:rPr>
      <w:drawing>
        <wp:inline distT="0" distB="0" distL="0" distR="0" wp14:anchorId="266712AB" wp14:editId="5B43E46A">
          <wp:extent cx="2057400" cy="7215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3448" cy="730646"/>
                  </a:xfrm>
                  <a:prstGeom prst="rect">
                    <a:avLst/>
                  </a:prstGeom>
                  <a:noFill/>
                </pic:spPr>
              </pic:pic>
            </a:graphicData>
          </a:graphic>
        </wp:inline>
      </w:drawing>
    </w:r>
  </w:p>
  <w:p w14:paraId="37E2FF7C" w14:textId="77777777" w:rsidR="00C05742" w:rsidRDefault="00C05742" w:rsidP="00852F90">
    <w:pPr>
      <w:pStyle w:val="Header"/>
      <w:jc w:val="right"/>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4D85506"/>
    <w:multiLevelType w:val="hybridMultilevel"/>
    <w:tmpl w:val="F98054C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18B926C7"/>
    <w:multiLevelType w:val="hybridMultilevel"/>
    <w:tmpl w:val="D71ABF9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3" w15:restartNumberingAfterBreak="0">
    <w:nsid w:val="1B5B3A20"/>
    <w:multiLevelType w:val="hybridMultilevel"/>
    <w:tmpl w:val="A516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216654"/>
    <w:multiLevelType w:val="hybridMultilevel"/>
    <w:tmpl w:val="4D5423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2F394D9F"/>
    <w:multiLevelType w:val="hybridMultilevel"/>
    <w:tmpl w:val="3C68C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D1ABE"/>
    <w:multiLevelType w:val="multilevel"/>
    <w:tmpl w:val="9F645340"/>
    <w:lvl w:ilvl="0">
      <w:start w:val="1"/>
      <w:numFmt w:val="decimal"/>
      <w:lvlText w:val="%1."/>
      <w:lvlJc w:val="left"/>
      <w:pPr>
        <w:ind w:left="720" w:hanging="720"/>
      </w:pPr>
      <w:rPr>
        <w:rFonts w:hint="default"/>
        <w:b w:val="0"/>
      </w:rPr>
    </w:lvl>
    <w:lvl w:ilvl="1">
      <w:start w:val="3"/>
      <w:numFmt w:val="decimal"/>
      <w:isLgl/>
      <w:lvlText w:val="%1.%2"/>
      <w:lvlJc w:val="left"/>
      <w:pPr>
        <w:ind w:left="1810" w:hanging="37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7" w15:restartNumberingAfterBreak="0">
    <w:nsid w:val="31222DE5"/>
    <w:multiLevelType w:val="hybridMultilevel"/>
    <w:tmpl w:val="7B060B3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42131BA8"/>
    <w:multiLevelType w:val="hybridMultilevel"/>
    <w:tmpl w:val="91FAA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6520A15"/>
    <w:multiLevelType w:val="hybridMultilevel"/>
    <w:tmpl w:val="FDD2E9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BFA7EB6"/>
    <w:multiLevelType w:val="hybridMultilevel"/>
    <w:tmpl w:val="F8766A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4713D9A"/>
    <w:multiLevelType w:val="hybridMultilevel"/>
    <w:tmpl w:val="D5F233B2"/>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58110C6"/>
    <w:multiLevelType w:val="hybridMultilevel"/>
    <w:tmpl w:val="7CB48BFC"/>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1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4" w15:restartNumberingAfterBreak="0">
    <w:nsid w:val="6DB34B97"/>
    <w:multiLevelType w:val="hybridMultilevel"/>
    <w:tmpl w:val="560A2AB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15:restartNumberingAfterBreak="0">
    <w:nsid w:val="6FDB71E0"/>
    <w:multiLevelType w:val="hybridMultilevel"/>
    <w:tmpl w:val="C7A6BF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766E1E61"/>
    <w:multiLevelType w:val="hybridMultilevel"/>
    <w:tmpl w:val="52388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8AF1473"/>
    <w:multiLevelType w:val="hybridMultilevel"/>
    <w:tmpl w:val="78E801D4"/>
    <w:lvl w:ilvl="0" w:tplc="CEC4BA1A">
      <w:start w:val="1"/>
      <w:numFmt w:val="decimal"/>
      <w:lvlText w:val="%1."/>
      <w:lvlJc w:val="left"/>
      <w:pPr>
        <w:ind w:left="72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F02194"/>
    <w:multiLevelType w:val="hybridMultilevel"/>
    <w:tmpl w:val="C962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1663BF"/>
    <w:multiLevelType w:val="hybridMultilevel"/>
    <w:tmpl w:val="694CE15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13"/>
  </w:num>
  <w:num w:numId="2">
    <w:abstractNumId w:val="0"/>
  </w:num>
  <w:num w:numId="3">
    <w:abstractNumId w:val="14"/>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16"/>
  </w:num>
  <w:num w:numId="8">
    <w:abstractNumId w:val="8"/>
  </w:num>
  <w:num w:numId="9">
    <w:abstractNumId w:val="11"/>
  </w:num>
  <w:num w:numId="10">
    <w:abstractNumId w:val="19"/>
  </w:num>
  <w:num w:numId="11">
    <w:abstractNumId w:val="2"/>
  </w:num>
  <w:num w:numId="12">
    <w:abstractNumId w:val="11"/>
  </w:num>
  <w:num w:numId="13">
    <w:abstractNumId w:val="7"/>
  </w:num>
  <w:num w:numId="14">
    <w:abstractNumId w:val="5"/>
  </w:num>
  <w:num w:numId="15">
    <w:abstractNumId w:val="6"/>
  </w:num>
  <w:num w:numId="16">
    <w:abstractNumId w:val="17"/>
  </w:num>
  <w:num w:numId="17">
    <w:abstractNumId w:val="15"/>
  </w:num>
  <w:num w:numId="18">
    <w:abstractNumId w:val="10"/>
  </w:num>
  <w:num w:numId="19">
    <w:abstractNumId w:val="10"/>
  </w:num>
  <w:num w:numId="20">
    <w:abstractNumId w:val="11"/>
  </w:num>
  <w:num w:numId="21">
    <w:abstractNumId w:val="1"/>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9"/>
  </w:num>
  <w:num w:numId="25">
    <w:abstractNumId w:val="4"/>
  </w:num>
  <w:num w:numId="26">
    <w:abstractNumId w:val="3"/>
  </w:num>
  <w:num w:numId="27">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A63"/>
    <w:rsid w:val="00004996"/>
    <w:rsid w:val="00013587"/>
    <w:rsid w:val="000150A7"/>
    <w:rsid w:val="00023AF7"/>
    <w:rsid w:val="00026B09"/>
    <w:rsid w:val="00027C27"/>
    <w:rsid w:val="00031B1C"/>
    <w:rsid w:val="00037981"/>
    <w:rsid w:val="00046D69"/>
    <w:rsid w:val="000541E5"/>
    <w:rsid w:val="00056484"/>
    <w:rsid w:val="00056B85"/>
    <w:rsid w:val="000608CA"/>
    <w:rsid w:val="0006617C"/>
    <w:rsid w:val="00077B88"/>
    <w:rsid w:val="00083D59"/>
    <w:rsid w:val="0009401D"/>
    <w:rsid w:val="00094097"/>
    <w:rsid w:val="000A5F1E"/>
    <w:rsid w:val="000B564B"/>
    <w:rsid w:val="000C0CF4"/>
    <w:rsid w:val="000C153D"/>
    <w:rsid w:val="000C4907"/>
    <w:rsid w:val="000D35BE"/>
    <w:rsid w:val="000D51C8"/>
    <w:rsid w:val="000E54DB"/>
    <w:rsid w:val="000E6CB2"/>
    <w:rsid w:val="000F11FF"/>
    <w:rsid w:val="000F7D39"/>
    <w:rsid w:val="001058B6"/>
    <w:rsid w:val="00112AAE"/>
    <w:rsid w:val="00113BCB"/>
    <w:rsid w:val="00121179"/>
    <w:rsid w:val="00133D22"/>
    <w:rsid w:val="00165D71"/>
    <w:rsid w:val="001A3BEE"/>
    <w:rsid w:val="001A4F38"/>
    <w:rsid w:val="001A5AED"/>
    <w:rsid w:val="001A7986"/>
    <w:rsid w:val="001B222E"/>
    <w:rsid w:val="001B747D"/>
    <w:rsid w:val="001C52E8"/>
    <w:rsid w:val="001C6563"/>
    <w:rsid w:val="001D0BBB"/>
    <w:rsid w:val="001D1C9D"/>
    <w:rsid w:val="001D7138"/>
    <w:rsid w:val="001E177D"/>
    <w:rsid w:val="001F002C"/>
    <w:rsid w:val="001F46CA"/>
    <w:rsid w:val="002004BC"/>
    <w:rsid w:val="00210FFE"/>
    <w:rsid w:val="0021226C"/>
    <w:rsid w:val="002133A3"/>
    <w:rsid w:val="00215647"/>
    <w:rsid w:val="002214A7"/>
    <w:rsid w:val="0022156E"/>
    <w:rsid w:val="0022715C"/>
    <w:rsid w:val="002271E4"/>
    <w:rsid w:val="00250C34"/>
    <w:rsid w:val="00272979"/>
    <w:rsid w:val="00281579"/>
    <w:rsid w:val="00292FB9"/>
    <w:rsid w:val="002A6F3A"/>
    <w:rsid w:val="002B48D5"/>
    <w:rsid w:val="002C0AE5"/>
    <w:rsid w:val="002D1916"/>
    <w:rsid w:val="002D44B3"/>
    <w:rsid w:val="002D471F"/>
    <w:rsid w:val="002E3B32"/>
    <w:rsid w:val="002E6D53"/>
    <w:rsid w:val="002F2CF6"/>
    <w:rsid w:val="002F30CA"/>
    <w:rsid w:val="00305863"/>
    <w:rsid w:val="00306C61"/>
    <w:rsid w:val="00312497"/>
    <w:rsid w:val="0031427E"/>
    <w:rsid w:val="003161AE"/>
    <w:rsid w:val="003166CF"/>
    <w:rsid w:val="00334C2B"/>
    <w:rsid w:val="00334C6C"/>
    <w:rsid w:val="00346A98"/>
    <w:rsid w:val="003506D2"/>
    <w:rsid w:val="003735C0"/>
    <w:rsid w:val="0037582B"/>
    <w:rsid w:val="00377591"/>
    <w:rsid w:val="00382936"/>
    <w:rsid w:val="00387C61"/>
    <w:rsid w:val="003947FF"/>
    <w:rsid w:val="003A7331"/>
    <w:rsid w:val="003B386F"/>
    <w:rsid w:val="003C2AA2"/>
    <w:rsid w:val="003F2062"/>
    <w:rsid w:val="00413034"/>
    <w:rsid w:val="00417B5E"/>
    <w:rsid w:val="004222A4"/>
    <w:rsid w:val="00426EA4"/>
    <w:rsid w:val="0044208D"/>
    <w:rsid w:val="00443CCE"/>
    <w:rsid w:val="004469C1"/>
    <w:rsid w:val="004562CF"/>
    <w:rsid w:val="00460884"/>
    <w:rsid w:val="004629C0"/>
    <w:rsid w:val="004634DD"/>
    <w:rsid w:val="00471DF2"/>
    <w:rsid w:val="0047263C"/>
    <w:rsid w:val="00475D3F"/>
    <w:rsid w:val="00485D79"/>
    <w:rsid w:val="0048697C"/>
    <w:rsid w:val="004923B2"/>
    <w:rsid w:val="0049500B"/>
    <w:rsid w:val="00495FA5"/>
    <w:rsid w:val="004A63E6"/>
    <w:rsid w:val="004C46A3"/>
    <w:rsid w:val="004C4E36"/>
    <w:rsid w:val="004D29B5"/>
    <w:rsid w:val="004E13EE"/>
    <w:rsid w:val="004E7AA2"/>
    <w:rsid w:val="004F40DF"/>
    <w:rsid w:val="00501A43"/>
    <w:rsid w:val="00504AF3"/>
    <w:rsid w:val="005141B5"/>
    <w:rsid w:val="005145A9"/>
    <w:rsid w:val="00527A0A"/>
    <w:rsid w:val="00532AE5"/>
    <w:rsid w:val="00543993"/>
    <w:rsid w:val="005477E3"/>
    <w:rsid w:val="005845AF"/>
    <w:rsid w:val="00596E0E"/>
    <w:rsid w:val="005A32A9"/>
    <w:rsid w:val="005A5046"/>
    <w:rsid w:val="005A72D7"/>
    <w:rsid w:val="005C5641"/>
    <w:rsid w:val="005D2C8B"/>
    <w:rsid w:val="005D7780"/>
    <w:rsid w:val="005E2931"/>
    <w:rsid w:val="005F6A5E"/>
    <w:rsid w:val="005F7672"/>
    <w:rsid w:val="00613471"/>
    <w:rsid w:val="0063120F"/>
    <w:rsid w:val="006456A6"/>
    <w:rsid w:val="00645A3B"/>
    <w:rsid w:val="00656DE7"/>
    <w:rsid w:val="00671769"/>
    <w:rsid w:val="00674FBC"/>
    <w:rsid w:val="0067727E"/>
    <w:rsid w:val="00683DC6"/>
    <w:rsid w:val="00684625"/>
    <w:rsid w:val="006855C2"/>
    <w:rsid w:val="006879DC"/>
    <w:rsid w:val="00692DAA"/>
    <w:rsid w:val="0069627E"/>
    <w:rsid w:val="00697849"/>
    <w:rsid w:val="006A078E"/>
    <w:rsid w:val="006C0097"/>
    <w:rsid w:val="006C17F2"/>
    <w:rsid w:val="006D1100"/>
    <w:rsid w:val="006E3583"/>
    <w:rsid w:val="006E76E3"/>
    <w:rsid w:val="006E7CA6"/>
    <w:rsid w:val="007130FC"/>
    <w:rsid w:val="0072099C"/>
    <w:rsid w:val="00721B79"/>
    <w:rsid w:val="00747089"/>
    <w:rsid w:val="00751AB1"/>
    <w:rsid w:val="00752EC4"/>
    <w:rsid w:val="00770A23"/>
    <w:rsid w:val="007732EF"/>
    <w:rsid w:val="00781D36"/>
    <w:rsid w:val="007830DA"/>
    <w:rsid w:val="007876CA"/>
    <w:rsid w:val="00791F19"/>
    <w:rsid w:val="0079678E"/>
    <w:rsid w:val="007A19C3"/>
    <w:rsid w:val="007A237D"/>
    <w:rsid w:val="007B13B1"/>
    <w:rsid w:val="007B4605"/>
    <w:rsid w:val="007D01DC"/>
    <w:rsid w:val="007D5983"/>
    <w:rsid w:val="007E1240"/>
    <w:rsid w:val="007E6E59"/>
    <w:rsid w:val="007F6E71"/>
    <w:rsid w:val="00812D32"/>
    <w:rsid w:val="00814479"/>
    <w:rsid w:val="00817857"/>
    <w:rsid w:val="008323D1"/>
    <w:rsid w:val="008419A1"/>
    <w:rsid w:val="00852F90"/>
    <w:rsid w:val="00855F58"/>
    <w:rsid w:val="00857548"/>
    <w:rsid w:val="00875EFB"/>
    <w:rsid w:val="0087708F"/>
    <w:rsid w:val="00881F13"/>
    <w:rsid w:val="00885B29"/>
    <w:rsid w:val="00892468"/>
    <w:rsid w:val="008A455D"/>
    <w:rsid w:val="008B66F1"/>
    <w:rsid w:val="008B7504"/>
    <w:rsid w:val="008C2BFB"/>
    <w:rsid w:val="008D0C20"/>
    <w:rsid w:val="008D367E"/>
    <w:rsid w:val="008F182F"/>
    <w:rsid w:val="008F2E08"/>
    <w:rsid w:val="009208E5"/>
    <w:rsid w:val="009247A6"/>
    <w:rsid w:val="00930975"/>
    <w:rsid w:val="009309B9"/>
    <w:rsid w:val="0093394E"/>
    <w:rsid w:val="00935EB3"/>
    <w:rsid w:val="00942F82"/>
    <w:rsid w:val="00957B77"/>
    <w:rsid w:val="009626B8"/>
    <w:rsid w:val="009730BC"/>
    <w:rsid w:val="00975826"/>
    <w:rsid w:val="00976377"/>
    <w:rsid w:val="00994972"/>
    <w:rsid w:val="009951F4"/>
    <w:rsid w:val="0099653F"/>
    <w:rsid w:val="009B7615"/>
    <w:rsid w:val="009D005F"/>
    <w:rsid w:val="009D56D3"/>
    <w:rsid w:val="009E07B7"/>
    <w:rsid w:val="00A01B4C"/>
    <w:rsid w:val="00A27EC2"/>
    <w:rsid w:val="00A3592A"/>
    <w:rsid w:val="00A3604D"/>
    <w:rsid w:val="00A37B44"/>
    <w:rsid w:val="00A468E6"/>
    <w:rsid w:val="00A50CD3"/>
    <w:rsid w:val="00A54AFF"/>
    <w:rsid w:val="00A74806"/>
    <w:rsid w:val="00A76A5F"/>
    <w:rsid w:val="00A8258B"/>
    <w:rsid w:val="00A83BD8"/>
    <w:rsid w:val="00A90215"/>
    <w:rsid w:val="00A9635E"/>
    <w:rsid w:val="00AA133D"/>
    <w:rsid w:val="00AA2F09"/>
    <w:rsid w:val="00AA392F"/>
    <w:rsid w:val="00AB07D8"/>
    <w:rsid w:val="00AB6E92"/>
    <w:rsid w:val="00AC268A"/>
    <w:rsid w:val="00AC6A7A"/>
    <w:rsid w:val="00AD78A2"/>
    <w:rsid w:val="00AE0C77"/>
    <w:rsid w:val="00AE5403"/>
    <w:rsid w:val="00AF4C43"/>
    <w:rsid w:val="00B03141"/>
    <w:rsid w:val="00B04FD1"/>
    <w:rsid w:val="00B151AD"/>
    <w:rsid w:val="00B31162"/>
    <w:rsid w:val="00B31997"/>
    <w:rsid w:val="00B378D8"/>
    <w:rsid w:val="00B51BDC"/>
    <w:rsid w:val="00B53DA8"/>
    <w:rsid w:val="00B55B4F"/>
    <w:rsid w:val="00B561C0"/>
    <w:rsid w:val="00B63351"/>
    <w:rsid w:val="00B63B91"/>
    <w:rsid w:val="00B662E8"/>
    <w:rsid w:val="00B711BF"/>
    <w:rsid w:val="00B7439D"/>
    <w:rsid w:val="00B773CE"/>
    <w:rsid w:val="00B77D17"/>
    <w:rsid w:val="00B81BFC"/>
    <w:rsid w:val="00BA1BF7"/>
    <w:rsid w:val="00BB10FB"/>
    <w:rsid w:val="00BC1CD1"/>
    <w:rsid w:val="00BC1EF9"/>
    <w:rsid w:val="00BD0C65"/>
    <w:rsid w:val="00BE3C1F"/>
    <w:rsid w:val="00BE5B4B"/>
    <w:rsid w:val="00BF65E8"/>
    <w:rsid w:val="00BF771D"/>
    <w:rsid w:val="00C00216"/>
    <w:rsid w:val="00C05742"/>
    <w:rsid w:val="00C134A2"/>
    <w:rsid w:val="00C17DDB"/>
    <w:rsid w:val="00C42085"/>
    <w:rsid w:val="00C443B8"/>
    <w:rsid w:val="00C557AE"/>
    <w:rsid w:val="00C60B56"/>
    <w:rsid w:val="00C610E6"/>
    <w:rsid w:val="00C61C3A"/>
    <w:rsid w:val="00C76F87"/>
    <w:rsid w:val="00C80FFB"/>
    <w:rsid w:val="00C90E0D"/>
    <w:rsid w:val="00C91823"/>
    <w:rsid w:val="00C9282B"/>
    <w:rsid w:val="00C939AC"/>
    <w:rsid w:val="00C9739C"/>
    <w:rsid w:val="00CB6A3F"/>
    <w:rsid w:val="00CC3FA8"/>
    <w:rsid w:val="00CD24A0"/>
    <w:rsid w:val="00CD5699"/>
    <w:rsid w:val="00CE11D3"/>
    <w:rsid w:val="00CE329C"/>
    <w:rsid w:val="00CE3303"/>
    <w:rsid w:val="00CF618B"/>
    <w:rsid w:val="00D008AB"/>
    <w:rsid w:val="00D02EC7"/>
    <w:rsid w:val="00D05A63"/>
    <w:rsid w:val="00D15566"/>
    <w:rsid w:val="00D23962"/>
    <w:rsid w:val="00D316ED"/>
    <w:rsid w:val="00D46D64"/>
    <w:rsid w:val="00D6344C"/>
    <w:rsid w:val="00D73C19"/>
    <w:rsid w:val="00D82B51"/>
    <w:rsid w:val="00D906A1"/>
    <w:rsid w:val="00D911A8"/>
    <w:rsid w:val="00DD2C23"/>
    <w:rsid w:val="00DD4F2D"/>
    <w:rsid w:val="00DE1F26"/>
    <w:rsid w:val="00DE321F"/>
    <w:rsid w:val="00E028F6"/>
    <w:rsid w:val="00E22A45"/>
    <w:rsid w:val="00E2666F"/>
    <w:rsid w:val="00E31A31"/>
    <w:rsid w:val="00E424B9"/>
    <w:rsid w:val="00E445D0"/>
    <w:rsid w:val="00E56DB5"/>
    <w:rsid w:val="00E66078"/>
    <w:rsid w:val="00E72674"/>
    <w:rsid w:val="00E84EE2"/>
    <w:rsid w:val="00E951EF"/>
    <w:rsid w:val="00EE5166"/>
    <w:rsid w:val="00EE51D2"/>
    <w:rsid w:val="00F00BD4"/>
    <w:rsid w:val="00F00BE4"/>
    <w:rsid w:val="00F03909"/>
    <w:rsid w:val="00F07EB5"/>
    <w:rsid w:val="00F15A05"/>
    <w:rsid w:val="00F44CEF"/>
    <w:rsid w:val="00F45891"/>
    <w:rsid w:val="00F5665C"/>
    <w:rsid w:val="00F645D3"/>
    <w:rsid w:val="00F74C14"/>
    <w:rsid w:val="00FA0517"/>
    <w:rsid w:val="00FA4BC1"/>
    <w:rsid w:val="00FA6757"/>
    <w:rsid w:val="00FB6EA4"/>
    <w:rsid w:val="00FC308F"/>
    <w:rsid w:val="00FD2DE3"/>
    <w:rsid w:val="00FE0036"/>
    <w:rsid w:val="00FF52E1"/>
    <w:rsid w:val="00FF5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B15630"/>
  <w15:chartTrackingRefBased/>
  <w15:docId w15:val="{5BFD5E2E-3F1F-4FD4-9764-4CB5F34A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94972"/>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0F11FF"/>
    <w:pPr>
      <w:ind w:left="720"/>
      <w:contextualSpacing/>
    </w:pPr>
  </w:style>
  <w:style w:type="paragraph" w:styleId="BalloonText">
    <w:name w:val="Balloon Text"/>
    <w:basedOn w:val="Normal"/>
    <w:link w:val="BalloonTextChar"/>
    <w:uiPriority w:val="99"/>
    <w:semiHidden/>
    <w:unhideWhenUsed/>
    <w:rsid w:val="00C44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3B8"/>
    <w:rPr>
      <w:rFonts w:ascii="Segoe UI" w:hAnsi="Segoe UI" w:cs="Segoe UI"/>
      <w:sz w:val="18"/>
      <w:szCs w:val="18"/>
    </w:rPr>
  </w:style>
  <w:style w:type="paragraph" w:customStyle="1" w:styleId="BodyText1">
    <w:name w:val="Body Text1"/>
    <w:basedOn w:val="Normal"/>
    <w:next w:val="BodyText"/>
    <w:link w:val="BodyTextChar"/>
    <w:unhideWhenUsed/>
    <w:qFormat/>
    <w:rsid w:val="00751AB1"/>
    <w:pPr>
      <w:spacing w:before="40" w:after="120" w:line="288" w:lineRule="auto"/>
    </w:pPr>
    <w:rPr>
      <w:rFonts w:cstheme="minorBidi"/>
      <w:sz w:val="22"/>
      <w:szCs w:val="22"/>
    </w:rPr>
  </w:style>
  <w:style w:type="character" w:customStyle="1" w:styleId="BodyTextChar">
    <w:name w:val="Body Text Char"/>
    <w:basedOn w:val="DefaultParagraphFont"/>
    <w:link w:val="BodyText1"/>
    <w:rsid w:val="00751AB1"/>
    <w:rPr>
      <w:rFonts w:ascii="Arial" w:hAnsi="Arial"/>
      <w:szCs w:val="22"/>
      <w:lang w:val="en-GB" w:eastAsia="en-US"/>
    </w:rPr>
  </w:style>
  <w:style w:type="table" w:customStyle="1" w:styleId="CGI-Table">
    <w:name w:val="CGI - Table"/>
    <w:basedOn w:val="TableNormal"/>
    <w:uiPriority w:val="99"/>
    <w:rsid w:val="00751AB1"/>
    <w:rPr>
      <w:rFonts w:cs="Times New Roman"/>
      <w:sz w:val="16"/>
      <w:szCs w:val="20"/>
      <w:lang w:val="fr-CA" w:eastAsia="fr-CA"/>
    </w:rPr>
    <w:tblPr>
      <w:tblInd w:w="120" w:type="dxa"/>
      <w:tblBorders>
        <w:top w:val="single" w:sz="4" w:space="0" w:color="363534"/>
        <w:left w:val="single" w:sz="4" w:space="0" w:color="363534"/>
        <w:bottom w:val="single" w:sz="4" w:space="0" w:color="363534"/>
        <w:right w:val="single" w:sz="4" w:space="0" w:color="363534"/>
        <w:insideH w:val="single" w:sz="4" w:space="0" w:color="363534"/>
        <w:insideV w:val="single" w:sz="4" w:space="0" w:color="363534"/>
      </w:tblBorders>
      <w:tblCellMar>
        <w:top w:w="40" w:type="dxa"/>
        <w:left w:w="100" w:type="dxa"/>
        <w:bottom w:w="40" w:type="dxa"/>
        <w:right w:w="0" w:type="dxa"/>
      </w:tblCellMar>
    </w:tblPr>
    <w:tcPr>
      <w:vAlign w:val="center"/>
    </w:tcPr>
    <w:tblStylePr w:type="firstRow">
      <w:pPr>
        <w:wordWrap/>
        <w:spacing w:beforeLines="0" w:beforeAutospacing="0" w:afterLines="0" w:afterAutospacing="0" w:line="240" w:lineRule="auto"/>
      </w:pPr>
      <w:rPr>
        <w:rFonts w:ascii="Arial" w:hAnsi="Arial"/>
        <w:b/>
        <w:color w:val="FFFFFF"/>
        <w:sz w:val="18"/>
      </w:rPr>
      <w:tblPr/>
      <w:tcPr>
        <w:tcBorders>
          <w:top w:val="single" w:sz="4" w:space="0" w:color="363534"/>
          <w:left w:val="single" w:sz="4" w:space="0" w:color="363534"/>
          <w:bottom w:val="single" w:sz="4" w:space="0" w:color="363534"/>
          <w:right w:val="single" w:sz="4" w:space="0" w:color="363534"/>
          <w:insideH w:val="single" w:sz="4" w:space="0" w:color="363534"/>
          <w:insideV w:val="single" w:sz="4" w:space="0" w:color="FFFFFF"/>
        </w:tcBorders>
        <w:shd w:val="clear" w:color="auto" w:fill="991F3D"/>
      </w:tcPr>
    </w:tblStylePr>
    <w:tblStylePr w:type="firstCol">
      <w:rPr>
        <w:rFonts w:ascii="Arial" w:hAnsi="Arial"/>
        <w:color w:val="363534"/>
        <w:sz w:val="16"/>
      </w:rPr>
    </w:tblStylePr>
    <w:tblStylePr w:type="nwCell">
      <w:rPr>
        <w:rFonts w:ascii="Arial" w:hAnsi="Arial"/>
        <w:b/>
        <w:color w:val="FFFFFF"/>
        <w:sz w:val="18"/>
      </w:rPr>
    </w:tblStylePr>
  </w:style>
  <w:style w:type="paragraph" w:styleId="BodyText">
    <w:name w:val="Body Text"/>
    <w:basedOn w:val="Normal"/>
    <w:link w:val="BodyTextChar1"/>
    <w:uiPriority w:val="99"/>
    <w:semiHidden/>
    <w:unhideWhenUsed/>
    <w:rsid w:val="00751AB1"/>
    <w:pPr>
      <w:spacing w:after="120"/>
    </w:pPr>
  </w:style>
  <w:style w:type="character" w:customStyle="1" w:styleId="BodyTextChar1">
    <w:name w:val="Body Text Char1"/>
    <w:basedOn w:val="DefaultParagraphFont"/>
    <w:link w:val="BodyText"/>
    <w:uiPriority w:val="99"/>
    <w:semiHidden/>
    <w:rsid w:val="00751AB1"/>
    <w:rPr>
      <w:rFonts w:ascii="Arial" w:hAnsi="Arial" w:cs="Times New Roman"/>
      <w:sz w:val="24"/>
      <w:szCs w:val="20"/>
    </w:rPr>
  </w:style>
  <w:style w:type="table" w:styleId="TableGrid">
    <w:name w:val="Table Grid"/>
    <w:basedOn w:val="TableNormal"/>
    <w:uiPriority w:val="39"/>
    <w:rsid w:val="002004B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76E3"/>
    <w:rPr>
      <w:color w:val="0563C1" w:themeColor="hyperlink"/>
      <w:u w:val="single"/>
    </w:rPr>
  </w:style>
  <w:style w:type="character" w:styleId="UnresolvedMention">
    <w:name w:val="Unresolved Mention"/>
    <w:basedOn w:val="DefaultParagraphFont"/>
    <w:uiPriority w:val="99"/>
    <w:semiHidden/>
    <w:unhideWhenUsed/>
    <w:rsid w:val="006E7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2481">
      <w:bodyDiv w:val="1"/>
      <w:marLeft w:val="0"/>
      <w:marRight w:val="0"/>
      <w:marTop w:val="0"/>
      <w:marBottom w:val="0"/>
      <w:divBdr>
        <w:top w:val="none" w:sz="0" w:space="0" w:color="auto"/>
        <w:left w:val="none" w:sz="0" w:space="0" w:color="auto"/>
        <w:bottom w:val="none" w:sz="0" w:space="0" w:color="auto"/>
        <w:right w:val="none" w:sz="0" w:space="0" w:color="auto"/>
      </w:divBdr>
    </w:div>
    <w:div w:id="170722695">
      <w:bodyDiv w:val="1"/>
      <w:marLeft w:val="0"/>
      <w:marRight w:val="0"/>
      <w:marTop w:val="0"/>
      <w:marBottom w:val="0"/>
      <w:divBdr>
        <w:top w:val="none" w:sz="0" w:space="0" w:color="auto"/>
        <w:left w:val="none" w:sz="0" w:space="0" w:color="auto"/>
        <w:bottom w:val="none" w:sz="0" w:space="0" w:color="auto"/>
        <w:right w:val="none" w:sz="0" w:space="0" w:color="auto"/>
      </w:divBdr>
    </w:div>
    <w:div w:id="454758952">
      <w:bodyDiv w:val="1"/>
      <w:marLeft w:val="0"/>
      <w:marRight w:val="0"/>
      <w:marTop w:val="0"/>
      <w:marBottom w:val="0"/>
      <w:divBdr>
        <w:top w:val="none" w:sz="0" w:space="0" w:color="auto"/>
        <w:left w:val="none" w:sz="0" w:space="0" w:color="auto"/>
        <w:bottom w:val="none" w:sz="0" w:space="0" w:color="auto"/>
        <w:right w:val="none" w:sz="0" w:space="0" w:color="auto"/>
      </w:divBdr>
    </w:div>
    <w:div w:id="832064425">
      <w:bodyDiv w:val="1"/>
      <w:marLeft w:val="0"/>
      <w:marRight w:val="0"/>
      <w:marTop w:val="0"/>
      <w:marBottom w:val="0"/>
      <w:divBdr>
        <w:top w:val="none" w:sz="0" w:space="0" w:color="auto"/>
        <w:left w:val="none" w:sz="0" w:space="0" w:color="auto"/>
        <w:bottom w:val="none" w:sz="0" w:space="0" w:color="auto"/>
        <w:right w:val="none" w:sz="0" w:space="0" w:color="auto"/>
      </w:divBdr>
    </w:div>
    <w:div w:id="899635537">
      <w:bodyDiv w:val="1"/>
      <w:marLeft w:val="0"/>
      <w:marRight w:val="0"/>
      <w:marTop w:val="0"/>
      <w:marBottom w:val="0"/>
      <w:divBdr>
        <w:top w:val="none" w:sz="0" w:space="0" w:color="auto"/>
        <w:left w:val="none" w:sz="0" w:space="0" w:color="auto"/>
        <w:bottom w:val="none" w:sz="0" w:space="0" w:color="auto"/>
        <w:right w:val="none" w:sz="0" w:space="0" w:color="auto"/>
      </w:divBdr>
    </w:div>
    <w:div w:id="944189412">
      <w:bodyDiv w:val="1"/>
      <w:marLeft w:val="0"/>
      <w:marRight w:val="0"/>
      <w:marTop w:val="0"/>
      <w:marBottom w:val="0"/>
      <w:divBdr>
        <w:top w:val="none" w:sz="0" w:space="0" w:color="auto"/>
        <w:left w:val="none" w:sz="0" w:space="0" w:color="auto"/>
        <w:bottom w:val="none" w:sz="0" w:space="0" w:color="auto"/>
        <w:right w:val="none" w:sz="0" w:space="0" w:color="auto"/>
      </w:divBdr>
    </w:div>
    <w:div w:id="1450932166">
      <w:bodyDiv w:val="1"/>
      <w:marLeft w:val="0"/>
      <w:marRight w:val="0"/>
      <w:marTop w:val="0"/>
      <w:marBottom w:val="0"/>
      <w:divBdr>
        <w:top w:val="none" w:sz="0" w:space="0" w:color="auto"/>
        <w:left w:val="none" w:sz="0" w:space="0" w:color="auto"/>
        <w:bottom w:val="none" w:sz="0" w:space="0" w:color="auto"/>
        <w:right w:val="none" w:sz="0" w:space="0" w:color="auto"/>
      </w:divBdr>
    </w:div>
    <w:div w:id="1578635245">
      <w:bodyDiv w:val="1"/>
      <w:marLeft w:val="0"/>
      <w:marRight w:val="0"/>
      <w:marTop w:val="0"/>
      <w:marBottom w:val="0"/>
      <w:divBdr>
        <w:top w:val="none" w:sz="0" w:space="0" w:color="auto"/>
        <w:left w:val="none" w:sz="0" w:space="0" w:color="auto"/>
        <w:bottom w:val="none" w:sz="0" w:space="0" w:color="auto"/>
        <w:right w:val="none" w:sz="0" w:space="0" w:color="auto"/>
      </w:divBdr>
    </w:div>
    <w:div w:id="1822768209">
      <w:bodyDiv w:val="1"/>
      <w:marLeft w:val="0"/>
      <w:marRight w:val="0"/>
      <w:marTop w:val="0"/>
      <w:marBottom w:val="0"/>
      <w:divBdr>
        <w:top w:val="none" w:sz="0" w:space="0" w:color="auto"/>
        <w:left w:val="none" w:sz="0" w:space="0" w:color="auto"/>
        <w:bottom w:val="none" w:sz="0" w:space="0" w:color="auto"/>
        <w:right w:val="none" w:sz="0" w:space="0" w:color="auto"/>
      </w:divBdr>
    </w:div>
    <w:div w:id="182389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C0A320FED1C8498D6CFE3EB2DFFA92" ma:contentTypeVersion="9" ma:contentTypeDescription="Create a new document." ma:contentTypeScope="" ma:versionID="08bba635c4b92c2fb5472e8501313000">
  <xsd:schema xmlns:xsd="http://www.w3.org/2001/XMLSchema" xmlns:xs="http://www.w3.org/2001/XMLSchema" xmlns:p="http://schemas.microsoft.com/office/2006/metadata/properties" xmlns:ns3="ed9b66d8-067b-4783-bd56-930579d114db" targetNamespace="http://schemas.microsoft.com/office/2006/metadata/properties" ma:root="true" ma:fieldsID="a043463e786cd72167dca442f66bb787" ns3:_="">
    <xsd:import namespace="ed9b66d8-067b-4783-bd56-930579d114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b66d8-067b-4783-bd56-930579d11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53D26341A57B383EE0540010E0463CCA" version="1.0.0">
  <systemFields>
    <field name="Objective-Id">
      <value order="0">A34195515</value>
    </field>
    <field name="Objective-Title">
      <value order="0">E-Counting 2022 - Note of meeting - Joint Working Group - 29 July 2021</value>
    </field>
    <field name="Objective-Description">
      <value order="0"/>
    </field>
    <field name="Objective-CreationStamp">
      <value order="0">2021-07-30T15:55:09Z</value>
    </field>
    <field name="Objective-IsApproved">
      <value order="0">false</value>
    </field>
    <field name="Objective-IsPublished">
      <value order="0">false</value>
    </field>
    <field name="Objective-DatePublished">
      <value order="0"/>
    </field>
    <field name="Objective-ModificationStamp">
      <value order="0">2021-08-05T15:50:17Z</value>
    </field>
    <field name="Objective-Owner">
      <value order="0">Farwell, Isabel I (U017359)</value>
    </field>
    <field name="Objective-Path">
      <value order="0">Objective Global Folder:SG File Plan:Government, politics and public administration:Electoral system:General:Advice and policy: Electoral system - general:Electoral System: Electronic Counting Project 2022: Delivery Phase: 2020-2025</value>
    </field>
    <field name="Objective-Parent">
      <value order="0">Electoral System: Electronic Counting Project 2022: Delivery Phase: 2020-2025</value>
    </field>
    <field name="Objective-State">
      <value order="0">Being Drafted</value>
    </field>
    <field name="Objective-VersionId">
      <value order="0">vA50208474</value>
    </field>
    <field name="Objective-Version">
      <value order="0">0.8</value>
    </field>
    <field name="Objective-VersionNumber">
      <value order="0">8</value>
    </field>
    <field name="Objective-VersionComment">
      <value order="0"/>
    </field>
    <field name="Objective-FileNumber">
      <value order="0">PROJ/41142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0D908F-09EE-4A4E-81DA-A433EA2FF81B}">
  <ds:schemaRefs>
    <ds:schemaRef ds:uri="http://schemas.microsoft.com/sharepoint/v3/contenttype/forms"/>
  </ds:schemaRefs>
</ds:datastoreItem>
</file>

<file path=customXml/itemProps2.xml><?xml version="1.0" encoding="utf-8"?>
<ds:datastoreItem xmlns:ds="http://schemas.openxmlformats.org/officeDocument/2006/customXml" ds:itemID="{F2732F37-1D9B-47CA-B195-CA7CF9788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b66d8-067b-4783-bd56-930579d11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A09CDCB3-DCFA-4D46-8C49-045027FEA984}">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d9b66d8-067b-4783-bd56-930579d114d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 L (Liz)</dc:creator>
  <cp:keywords/>
  <dc:description/>
  <cp:lastModifiedBy>Aileen Knudsen</cp:lastModifiedBy>
  <cp:revision>2</cp:revision>
  <cp:lastPrinted>2019-08-07T15:39:00Z</cp:lastPrinted>
  <dcterms:created xsi:type="dcterms:W3CDTF">2022-03-29T14:43:00Z</dcterms:created>
  <dcterms:modified xsi:type="dcterms:W3CDTF">2022-03-29T14:43:00Z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A34195515</vt:lpwstr>
  </property>
  <property fmtid="{D5CDD505-2E9C-101B-9397-08002B2CF9AE}" pid="4" name="Objective-Title">
    <vt:lpwstr>E-Counting 2022 - Note of meeting - Joint Working Group - 29 July 2021</vt:lpwstr>
  </property>
  <property fmtid="{D5CDD505-2E9C-101B-9397-08002B2CF9AE}" pid="5" name="Objective-Description">
    <vt:lpwstr/>
  </property>
  <property fmtid="{D5CDD505-2E9C-101B-9397-08002B2CF9AE}" pid="6" name="Objective-CreationStamp">
    <vt:filetime>2021-07-30T15:55:09Z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2021-08-05T15:50:17Z</vt:filetime>
  </property>
  <property fmtid="{D5CDD505-2E9C-101B-9397-08002B2CF9AE}" pid="11" name="Objective-Owner">
    <vt:lpwstr>Farwell, Isabel I (U017359)</vt:lpwstr>
  </property>
  <property fmtid="{D5CDD505-2E9C-101B-9397-08002B2CF9AE}" pid="12" name="Objective-Path">
    <vt:lpwstr>Objective Global Folder:SG File Plan:Government, politics and public administration:Electoral system:General:Advice and policy: Electoral system - general:Electoral System: Electronic Counting Project 2022: Delivery Phase: 2020-2025</vt:lpwstr>
  </property>
  <property fmtid="{D5CDD505-2E9C-101B-9397-08002B2CF9AE}" pid="13" name="Objective-Parent">
    <vt:lpwstr>Electoral System: Electronic Counting Project 2022: Delivery Phase: 2020-2025</vt:lpwstr>
  </property>
  <property fmtid="{D5CDD505-2E9C-101B-9397-08002B2CF9AE}" pid="14" name="Objective-State">
    <vt:lpwstr>Being Drafted</vt:lpwstr>
  </property>
  <property fmtid="{D5CDD505-2E9C-101B-9397-08002B2CF9AE}" pid="15" name="Objective-VersionId">
    <vt:lpwstr>vA50208474</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PROJ/41142</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y fmtid="{D5CDD505-2E9C-101B-9397-08002B2CF9AE}" pid="33" name="Objective-Required Redaction">
    <vt:lpwstr/>
  </property>
  <property fmtid="{D5CDD505-2E9C-101B-9397-08002B2CF9AE}" pid="34" name="ContentTypeId">
    <vt:lpwstr>0x01010048C0A320FED1C8498D6CFE3EB2DFFA92</vt:lpwstr>
  </property>
</Properties>
</file>