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77" w:type="dxa"/>
        <w:tblInd w:w="-459" w:type="dxa"/>
        <w:tblLayout w:type="fixed"/>
        <w:tblLook w:val="04A0" w:firstRow="1" w:lastRow="0" w:firstColumn="1" w:lastColumn="0" w:noHBand="0" w:noVBand="1"/>
      </w:tblPr>
      <w:tblGrid>
        <w:gridCol w:w="935"/>
        <w:gridCol w:w="3153"/>
        <w:gridCol w:w="9497"/>
        <w:gridCol w:w="992"/>
      </w:tblGrid>
      <w:tr w:rsidR="00BF12DC" w:rsidRPr="00526499" w:rsidTr="001554C9">
        <w:trPr>
          <w:cantSplit/>
        </w:trPr>
        <w:tc>
          <w:tcPr>
            <w:tcW w:w="14577" w:type="dxa"/>
            <w:gridSpan w:val="4"/>
            <w:shd w:val="clear" w:color="auto" w:fill="D9D9D9" w:themeFill="background1" w:themeFillShade="D9"/>
          </w:tcPr>
          <w:p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E20C8D">
              <w:rPr>
                <w:rFonts w:ascii="Calibri" w:hAnsi="Calibri" w:cs="Arial"/>
                <w:b/>
                <w:bCs/>
                <w:sz w:val="24"/>
                <w:szCs w:val="24"/>
              </w:rPr>
              <w:t>2PM</w:t>
            </w:r>
            <w:r w:rsidR="00470A48" w:rsidRPr="00470A48">
              <w:rPr>
                <w:rFonts w:ascii="Calibri" w:hAnsi="Calibri" w:cs="Arial"/>
                <w:b/>
                <w:bCs/>
                <w:sz w:val="24"/>
                <w:szCs w:val="24"/>
              </w:rPr>
              <w:t xml:space="preserve"> THURSDAY </w:t>
            </w:r>
            <w:r w:rsidR="00E20C8D">
              <w:rPr>
                <w:rFonts w:ascii="Calibri" w:hAnsi="Calibri" w:cs="Arial"/>
                <w:b/>
                <w:bCs/>
                <w:sz w:val="24"/>
                <w:szCs w:val="24"/>
              </w:rPr>
              <w:t>26 MARCH 2020</w:t>
            </w:r>
          </w:p>
          <w:p w:rsidR="009C2B2E" w:rsidRPr="00E20C8D" w:rsidRDefault="00E20C8D" w:rsidP="00470A48">
            <w:pPr>
              <w:jc w:val="center"/>
              <w:rPr>
                <w:rFonts w:ascii="Calibri" w:hAnsi="Calibri" w:cs="Arial"/>
                <w:b/>
                <w:bCs/>
                <w:i/>
                <w:sz w:val="24"/>
                <w:szCs w:val="24"/>
              </w:rPr>
            </w:pPr>
            <w:r w:rsidRPr="00E20C8D">
              <w:rPr>
                <w:rFonts w:ascii="Calibri" w:hAnsi="Calibri" w:cs="Arial"/>
                <w:b/>
                <w:bCs/>
                <w:i/>
                <w:sz w:val="24"/>
                <w:szCs w:val="24"/>
              </w:rPr>
              <w:t>HELD BY TELEPPHONE CONFERENCE DUE TO CORONAVIRUS RESTRICTIONS</w:t>
            </w:r>
          </w:p>
        </w:tc>
      </w:tr>
      <w:tr w:rsidR="00A247CE" w:rsidRPr="00526499" w:rsidTr="001554C9">
        <w:trPr>
          <w:cantSplit/>
        </w:trPr>
        <w:tc>
          <w:tcPr>
            <w:tcW w:w="14577" w:type="dxa"/>
            <w:gridSpan w:val="4"/>
          </w:tcPr>
          <w:p w:rsidR="00A247CE" w:rsidRPr="004E0F2F"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rsidR="00F94985"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Board Members:</w:t>
            </w:r>
            <w:r w:rsidRPr="00F94985">
              <w:rPr>
                <w:rFonts w:ascii="Calibri" w:hAnsi="Calibri" w:cs="Arial"/>
                <w:b w:val="0"/>
                <w:szCs w:val="24"/>
              </w:rPr>
              <w:t xml:space="preserve"> </w:t>
            </w:r>
            <w:r w:rsidR="00817842" w:rsidRPr="00F94985">
              <w:rPr>
                <w:rFonts w:ascii="Calibri" w:hAnsi="Calibri" w:cs="Arial"/>
                <w:b w:val="0"/>
                <w:szCs w:val="24"/>
              </w:rPr>
              <w:t>Malcolm Burr (MB, Convener &amp; RO</w:t>
            </w:r>
            <w:r w:rsidR="00EC7E0D" w:rsidRPr="00F94985">
              <w:rPr>
                <w:rFonts w:ascii="Calibri" w:hAnsi="Calibri" w:cs="Arial"/>
                <w:b w:val="0"/>
                <w:szCs w:val="24"/>
              </w:rPr>
              <w:t xml:space="preserve">), </w:t>
            </w:r>
            <w:r w:rsidR="00213896" w:rsidRPr="00F94985">
              <w:rPr>
                <w:rFonts w:ascii="Calibri" w:hAnsi="Calibri" w:cs="Arial"/>
                <w:b w:val="0"/>
                <w:szCs w:val="24"/>
              </w:rPr>
              <w:t xml:space="preserve">Pete Wildman (PW ERO), </w:t>
            </w:r>
            <w:r w:rsidR="00817842" w:rsidRPr="00F94985">
              <w:rPr>
                <w:rFonts w:ascii="Calibri" w:hAnsi="Calibri" w:cs="Arial"/>
                <w:b w:val="0"/>
                <w:szCs w:val="24"/>
              </w:rPr>
              <w:t>Kate Crawford (</w:t>
            </w:r>
            <w:r w:rsidR="00EC7E0D" w:rsidRPr="00F94985">
              <w:rPr>
                <w:rFonts w:ascii="Calibri" w:hAnsi="Calibri" w:cs="Arial"/>
                <w:b w:val="0"/>
                <w:szCs w:val="24"/>
              </w:rPr>
              <w:t xml:space="preserve">KC, </w:t>
            </w:r>
            <w:r w:rsidR="00817842" w:rsidRPr="00F94985">
              <w:rPr>
                <w:rFonts w:ascii="Calibri" w:hAnsi="Calibri" w:cs="Arial"/>
                <w:b w:val="0"/>
                <w:szCs w:val="24"/>
              </w:rPr>
              <w:t>ERO)</w:t>
            </w:r>
            <w:r w:rsidR="00EC7E0D" w:rsidRPr="00F94985">
              <w:rPr>
                <w:rFonts w:ascii="Calibri" w:hAnsi="Calibri" w:cs="Arial"/>
                <w:b w:val="0"/>
                <w:szCs w:val="24"/>
              </w:rPr>
              <w:t xml:space="preserve">, </w:t>
            </w:r>
            <w:r w:rsidR="00E20C8D">
              <w:rPr>
                <w:rFonts w:ascii="Calibri" w:hAnsi="Calibri" w:cs="Arial"/>
                <w:b w:val="0"/>
                <w:szCs w:val="24"/>
              </w:rPr>
              <w:t xml:space="preserve">Ian Milton (IM ERO), Roger </w:t>
            </w:r>
            <w:proofErr w:type="spellStart"/>
            <w:r w:rsidR="00E20C8D">
              <w:rPr>
                <w:rFonts w:ascii="Calibri" w:hAnsi="Calibri" w:cs="Arial"/>
                <w:b w:val="0"/>
                <w:szCs w:val="24"/>
              </w:rPr>
              <w:t>Meenie</w:t>
            </w:r>
            <w:proofErr w:type="spellEnd"/>
            <w:r w:rsidR="00E20C8D">
              <w:rPr>
                <w:rFonts w:ascii="Calibri" w:hAnsi="Calibri" w:cs="Arial"/>
                <w:b w:val="0"/>
                <w:szCs w:val="24"/>
              </w:rPr>
              <w:t xml:space="preserve"> (for David Martin)</w:t>
            </w:r>
          </w:p>
          <w:p w:rsidR="00A9607F" w:rsidRPr="00F94985" w:rsidRDefault="00A247CE" w:rsidP="00804102">
            <w:pPr>
              <w:pStyle w:val="Title"/>
              <w:keepNext/>
              <w:keepLines/>
              <w:numPr>
                <w:ilvl w:val="0"/>
                <w:numId w:val="1"/>
              </w:numPr>
              <w:spacing w:after="0"/>
              <w:jc w:val="left"/>
              <w:rPr>
                <w:rFonts w:ascii="Calibri" w:hAnsi="Calibri" w:cs="Arial"/>
                <w:szCs w:val="24"/>
              </w:rPr>
            </w:pPr>
            <w:r w:rsidRPr="00F94985">
              <w:rPr>
                <w:rFonts w:ascii="Calibri" w:hAnsi="Calibri" w:cs="Arial"/>
                <w:szCs w:val="24"/>
              </w:rPr>
              <w:t>Advisers:</w:t>
            </w:r>
            <w:r w:rsidR="00810449" w:rsidRPr="00F94985">
              <w:rPr>
                <w:rFonts w:ascii="Calibri" w:hAnsi="Calibri" w:cs="Arial"/>
                <w:szCs w:val="24"/>
              </w:rPr>
              <w:t xml:space="preserve"> </w:t>
            </w:r>
            <w:r w:rsidR="009C2B2E" w:rsidRPr="00F94985">
              <w:rPr>
                <w:rFonts w:ascii="Calibri" w:hAnsi="Calibri" w:cs="Arial"/>
                <w:b w:val="0"/>
                <w:szCs w:val="24"/>
              </w:rPr>
              <w:t xml:space="preserve"> </w:t>
            </w:r>
            <w:r w:rsidR="00BB1E8A" w:rsidRPr="00F94985">
              <w:rPr>
                <w:rFonts w:ascii="Calibri" w:hAnsi="Calibri" w:cs="Arial"/>
                <w:b w:val="0"/>
                <w:szCs w:val="24"/>
              </w:rPr>
              <w:t xml:space="preserve">Dr Penny Curtis (PC Scottish Government), </w:t>
            </w:r>
            <w:r w:rsidR="00E20C8D">
              <w:rPr>
                <w:rFonts w:ascii="Calibri" w:hAnsi="Calibri" w:cs="Arial"/>
                <w:b w:val="0"/>
                <w:szCs w:val="24"/>
              </w:rPr>
              <w:t>Maria McCann, (</w:t>
            </w:r>
            <w:proofErr w:type="spellStart"/>
            <w:r w:rsidR="00E20C8D">
              <w:rPr>
                <w:rFonts w:ascii="Calibri" w:hAnsi="Calibri" w:cs="Arial"/>
                <w:b w:val="0"/>
                <w:szCs w:val="24"/>
              </w:rPr>
              <w:t>MMcC</w:t>
            </w:r>
            <w:proofErr w:type="spellEnd"/>
            <w:r w:rsidR="00E20C8D">
              <w:rPr>
                <w:rFonts w:ascii="Calibri" w:hAnsi="Calibri" w:cs="Arial"/>
                <w:b w:val="0"/>
                <w:szCs w:val="24"/>
              </w:rPr>
              <w:t xml:space="preserve"> Scottish Government), </w:t>
            </w:r>
            <w:r w:rsidR="00EC7E0D" w:rsidRPr="00F94985">
              <w:rPr>
                <w:rFonts w:ascii="Calibri" w:hAnsi="Calibri" w:cs="Arial"/>
                <w:b w:val="0"/>
                <w:szCs w:val="24"/>
              </w:rPr>
              <w:t>Mark Conaghan</w:t>
            </w:r>
            <w:r w:rsidR="00B027AC" w:rsidRPr="00F94985">
              <w:rPr>
                <w:rFonts w:ascii="Calibri" w:hAnsi="Calibri" w:cs="Arial"/>
                <w:b w:val="0"/>
                <w:szCs w:val="24"/>
              </w:rPr>
              <w:t xml:space="preserve"> (</w:t>
            </w:r>
            <w:r w:rsidR="00D67DB4" w:rsidRPr="00F94985">
              <w:rPr>
                <w:rFonts w:ascii="Calibri" w:hAnsi="Calibri" w:cs="Arial"/>
                <w:b w:val="0"/>
                <w:szCs w:val="24"/>
              </w:rPr>
              <w:t>MC</w:t>
            </w:r>
            <w:r w:rsidR="00B027AC" w:rsidRPr="00F94985">
              <w:rPr>
                <w:rFonts w:ascii="Calibri" w:hAnsi="Calibri" w:cs="Arial"/>
                <w:b w:val="0"/>
                <w:szCs w:val="24"/>
              </w:rPr>
              <w:t xml:space="preserve"> DRO/SOLAR rep)</w:t>
            </w:r>
            <w:r w:rsidR="007E34A8" w:rsidRPr="00F94985">
              <w:rPr>
                <w:rFonts w:ascii="Calibri" w:hAnsi="Calibri" w:cs="Arial"/>
                <w:b w:val="0"/>
                <w:szCs w:val="24"/>
              </w:rPr>
              <w:t xml:space="preserve">, </w:t>
            </w:r>
            <w:r w:rsidR="008246F7" w:rsidRPr="00F94985">
              <w:rPr>
                <w:rFonts w:ascii="Calibri" w:hAnsi="Calibri" w:cs="Arial"/>
                <w:b w:val="0"/>
                <w:szCs w:val="24"/>
              </w:rPr>
              <w:t>David Miller (DM</w:t>
            </w:r>
            <w:r w:rsidR="00EC7E0D" w:rsidRPr="00F94985">
              <w:rPr>
                <w:rFonts w:ascii="Calibri" w:hAnsi="Calibri" w:cs="Arial"/>
                <w:b w:val="0"/>
                <w:szCs w:val="24"/>
              </w:rPr>
              <w:t xml:space="preserve"> </w:t>
            </w:r>
            <w:r w:rsidR="008246F7" w:rsidRPr="00F94985">
              <w:rPr>
                <w:rFonts w:ascii="Calibri" w:hAnsi="Calibri" w:cs="Arial"/>
                <w:b w:val="0"/>
                <w:szCs w:val="24"/>
              </w:rPr>
              <w:t>DRO/AEA Rep)</w:t>
            </w:r>
            <w:r w:rsidR="001E0C90" w:rsidRPr="00F94985">
              <w:rPr>
                <w:rFonts w:ascii="Calibri" w:hAnsi="Calibri" w:cs="Arial"/>
                <w:b w:val="0"/>
                <w:szCs w:val="24"/>
              </w:rPr>
              <w:t xml:space="preserve">, Andy O’Neill (AON Electoral Commission), </w:t>
            </w:r>
            <w:r w:rsidR="00EC7E0D" w:rsidRPr="00F94985">
              <w:rPr>
                <w:rFonts w:ascii="Calibri" w:hAnsi="Calibri" w:cs="Arial"/>
                <w:b w:val="0"/>
                <w:szCs w:val="24"/>
              </w:rPr>
              <w:t xml:space="preserve">Martin McKeown, (MM Electoral Commission), </w:t>
            </w:r>
            <w:r w:rsidR="00E20C8D">
              <w:rPr>
                <w:rFonts w:ascii="Calibri" w:hAnsi="Calibri" w:cs="Arial"/>
                <w:b w:val="0"/>
                <w:szCs w:val="24"/>
              </w:rPr>
              <w:t xml:space="preserve">Sarah Mackie (Electoral Commission), </w:t>
            </w:r>
            <w:r w:rsidR="00F5106D" w:rsidRPr="00F94985">
              <w:rPr>
                <w:rFonts w:ascii="Calibri" w:hAnsi="Calibri" w:cs="Arial"/>
                <w:b w:val="0"/>
                <w:szCs w:val="24"/>
              </w:rPr>
              <w:t>Liz Ure (LU Scottish Government)</w:t>
            </w:r>
            <w:r w:rsidR="00817842" w:rsidRPr="00F94985">
              <w:rPr>
                <w:rFonts w:ascii="Calibri" w:hAnsi="Calibri" w:cs="Arial"/>
                <w:b w:val="0"/>
                <w:szCs w:val="24"/>
              </w:rPr>
              <w:t>, James Newman (JN, Scottish Government)</w:t>
            </w:r>
            <w:r w:rsidR="00046107">
              <w:rPr>
                <w:rFonts w:ascii="Calibri" w:hAnsi="Calibri" w:cs="Arial"/>
                <w:b w:val="0"/>
                <w:szCs w:val="24"/>
              </w:rPr>
              <w:t>, Paul Docker (PD Cabinet Office)</w:t>
            </w:r>
          </w:p>
          <w:p w:rsidR="003E07E1" w:rsidRPr="00007F3F" w:rsidRDefault="00A247CE" w:rsidP="00EF4756">
            <w:pPr>
              <w:pStyle w:val="Title"/>
              <w:keepNext/>
              <w:keepLines/>
              <w:numPr>
                <w:ilvl w:val="0"/>
                <w:numId w:val="1"/>
              </w:numPr>
              <w:spacing w:after="0"/>
              <w:jc w:val="left"/>
              <w:rPr>
                <w:rFonts w:ascii="Calibri" w:hAnsi="Calibri" w:cs="Arial"/>
                <w:szCs w:val="24"/>
              </w:rPr>
            </w:pPr>
            <w:r w:rsidRPr="00BF686A">
              <w:rPr>
                <w:rFonts w:ascii="Calibri" w:hAnsi="Calibri" w:cs="Arial"/>
                <w:szCs w:val="24"/>
              </w:rPr>
              <w:t>In attendance:</w:t>
            </w:r>
            <w:r w:rsidRPr="00BF686A">
              <w:rPr>
                <w:rFonts w:ascii="Calibri" w:hAnsi="Calibri" w:cs="Arial"/>
                <w:b w:val="0"/>
                <w:szCs w:val="24"/>
              </w:rPr>
              <w:t xml:space="preserve"> Chris Highcock (CH Secretary to the Board</w:t>
            </w:r>
            <w:r w:rsidR="00054638">
              <w:rPr>
                <w:rFonts w:ascii="Calibri" w:hAnsi="Calibri" w:cs="Arial"/>
                <w:b w:val="0"/>
                <w:szCs w:val="24"/>
              </w:rPr>
              <w:t>/</w:t>
            </w:r>
            <w:r w:rsidR="00F85E4C">
              <w:rPr>
                <w:rFonts w:ascii="Calibri" w:hAnsi="Calibri" w:cs="Arial"/>
                <w:b w:val="0"/>
                <w:szCs w:val="24"/>
              </w:rPr>
              <w:t>DRO)</w:t>
            </w:r>
          </w:p>
        </w:tc>
      </w:tr>
      <w:tr w:rsidR="00A247CE" w:rsidRPr="00526499" w:rsidTr="001554C9">
        <w:trPr>
          <w:cantSplit/>
        </w:trPr>
        <w:tc>
          <w:tcPr>
            <w:tcW w:w="935" w:type="dxa"/>
            <w:shd w:val="clear" w:color="auto" w:fill="D9D9D9" w:themeFill="background1" w:themeFillShade="D9"/>
          </w:tcPr>
          <w:p w:rsidR="00A247CE" w:rsidRPr="00526499" w:rsidRDefault="00A247CE">
            <w:pPr>
              <w:rPr>
                <w:b/>
                <w:sz w:val="24"/>
                <w:szCs w:val="24"/>
              </w:rPr>
            </w:pPr>
          </w:p>
        </w:tc>
        <w:tc>
          <w:tcPr>
            <w:tcW w:w="3153" w:type="dxa"/>
            <w:shd w:val="clear" w:color="auto" w:fill="D9D9D9" w:themeFill="background1" w:themeFillShade="D9"/>
          </w:tcPr>
          <w:p w:rsidR="00A247CE" w:rsidRPr="00526499" w:rsidRDefault="00A247CE">
            <w:pPr>
              <w:rPr>
                <w:b/>
                <w:sz w:val="24"/>
                <w:szCs w:val="24"/>
              </w:rPr>
            </w:pPr>
          </w:p>
        </w:tc>
        <w:tc>
          <w:tcPr>
            <w:tcW w:w="9497" w:type="dxa"/>
            <w:shd w:val="clear" w:color="auto" w:fill="D9D9D9" w:themeFill="background1" w:themeFillShade="D9"/>
          </w:tcPr>
          <w:p w:rsidR="00A247CE" w:rsidRPr="00526499" w:rsidRDefault="00A247CE">
            <w:pPr>
              <w:rPr>
                <w:b/>
                <w:sz w:val="24"/>
                <w:szCs w:val="24"/>
              </w:rPr>
            </w:pPr>
            <w:r w:rsidRPr="00526499">
              <w:rPr>
                <w:b/>
                <w:sz w:val="24"/>
                <w:szCs w:val="24"/>
              </w:rPr>
              <w:t>NOTE</w:t>
            </w:r>
          </w:p>
        </w:tc>
        <w:tc>
          <w:tcPr>
            <w:tcW w:w="992" w:type="dxa"/>
            <w:shd w:val="clear" w:color="auto" w:fill="D9D9D9" w:themeFill="background1" w:themeFillShade="D9"/>
          </w:tcPr>
          <w:p w:rsidR="00A247CE" w:rsidRPr="00526499" w:rsidRDefault="00A247CE" w:rsidP="007244C1">
            <w:pPr>
              <w:jc w:val="center"/>
              <w:rPr>
                <w:b/>
                <w:sz w:val="24"/>
                <w:szCs w:val="24"/>
              </w:rPr>
            </w:pPr>
            <w:r w:rsidRPr="00526499">
              <w:rPr>
                <w:b/>
                <w:sz w:val="24"/>
                <w:szCs w:val="24"/>
              </w:rPr>
              <w:t>ACTION</w:t>
            </w:r>
          </w:p>
        </w:tc>
      </w:tr>
      <w:tr w:rsidR="00355C84" w:rsidRPr="00526499" w:rsidTr="001554C9">
        <w:trPr>
          <w:cantSplit/>
          <w:trHeight w:val="1739"/>
        </w:trPr>
        <w:tc>
          <w:tcPr>
            <w:tcW w:w="935" w:type="dxa"/>
            <w:shd w:val="clear" w:color="auto" w:fill="D9D9D9" w:themeFill="background1" w:themeFillShade="D9"/>
            <w:vAlign w:val="center"/>
          </w:tcPr>
          <w:p w:rsidR="00355C84" w:rsidRPr="00526499" w:rsidRDefault="00355C84" w:rsidP="00AA0E06">
            <w:pPr>
              <w:jc w:val="center"/>
              <w:rPr>
                <w:b/>
                <w:sz w:val="24"/>
                <w:szCs w:val="24"/>
              </w:rPr>
            </w:pPr>
            <w:r w:rsidRPr="00526499">
              <w:rPr>
                <w:b/>
                <w:sz w:val="24"/>
                <w:szCs w:val="24"/>
              </w:rPr>
              <w:t>1</w:t>
            </w:r>
            <w:r>
              <w:rPr>
                <w:b/>
                <w:sz w:val="24"/>
                <w:szCs w:val="24"/>
              </w:rPr>
              <w:t>.0/2.0</w:t>
            </w:r>
          </w:p>
        </w:tc>
        <w:tc>
          <w:tcPr>
            <w:tcW w:w="3153" w:type="dxa"/>
            <w:shd w:val="clear" w:color="auto" w:fill="D9D9D9" w:themeFill="background1" w:themeFillShade="D9"/>
            <w:vAlign w:val="center"/>
          </w:tcPr>
          <w:p w:rsidR="00817842" w:rsidRDefault="001554C9" w:rsidP="009231DF">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Note of Previous Meeting</w:t>
            </w:r>
            <w:r w:rsidR="009231DF" w:rsidRPr="00817842">
              <w:rPr>
                <w:rFonts w:eastAsia="Times New Roman" w:cstheme="minorHAnsi"/>
                <w:b/>
                <w:sz w:val="24"/>
                <w:szCs w:val="24"/>
                <w:lang w:eastAsia="en-GB"/>
              </w:rPr>
              <w:t xml:space="preserve"> </w:t>
            </w:r>
          </w:p>
          <w:p w:rsidR="00355C84" w:rsidRPr="00D67DB4" w:rsidRDefault="009231DF" w:rsidP="00D67DB4">
            <w:pPr>
              <w:tabs>
                <w:tab w:val="left" w:pos="709"/>
              </w:tabs>
              <w:spacing w:before="120" w:after="240"/>
              <w:rPr>
                <w:rFonts w:eastAsia="Times New Roman" w:cstheme="minorHAnsi"/>
                <w:b/>
                <w:sz w:val="24"/>
                <w:szCs w:val="24"/>
                <w:lang w:eastAsia="en-GB"/>
              </w:rPr>
            </w:pPr>
            <w:r w:rsidRPr="00817842">
              <w:rPr>
                <w:rFonts w:eastAsia="Times New Roman" w:cstheme="minorHAnsi"/>
                <w:b/>
                <w:sz w:val="24"/>
                <w:szCs w:val="24"/>
                <w:lang w:eastAsia="en-GB"/>
              </w:rPr>
              <w:t>Apologies / Matters Arising</w:t>
            </w:r>
          </w:p>
        </w:tc>
        <w:tc>
          <w:tcPr>
            <w:tcW w:w="9497" w:type="dxa"/>
            <w:shd w:val="clear" w:color="auto" w:fill="FFFFFF" w:themeFill="background1"/>
          </w:tcPr>
          <w:p w:rsidR="00632495" w:rsidRPr="00E20C8D" w:rsidRDefault="00F94985" w:rsidP="00130126">
            <w:pPr>
              <w:pStyle w:val="ListParagraph"/>
              <w:numPr>
                <w:ilvl w:val="0"/>
                <w:numId w:val="4"/>
              </w:numPr>
              <w:tabs>
                <w:tab w:val="left" w:pos="709"/>
              </w:tabs>
              <w:spacing w:after="240"/>
              <w:rPr>
                <w:rFonts w:ascii="Calibri" w:hAnsi="Calibri" w:cs="Arial"/>
                <w:bCs/>
                <w:sz w:val="24"/>
                <w:szCs w:val="24"/>
              </w:rPr>
            </w:pPr>
            <w:r w:rsidRPr="00E20C8D">
              <w:rPr>
                <w:rFonts w:ascii="Calibri" w:hAnsi="Calibri" w:cs="Arial"/>
                <w:bCs/>
                <w:sz w:val="24"/>
                <w:szCs w:val="24"/>
              </w:rPr>
              <w:t>Note of previous meeting</w:t>
            </w:r>
            <w:r w:rsidR="00E20C8D" w:rsidRPr="00E20C8D">
              <w:rPr>
                <w:rFonts w:ascii="Calibri" w:hAnsi="Calibri" w:cs="Arial"/>
                <w:bCs/>
                <w:sz w:val="24"/>
                <w:szCs w:val="24"/>
              </w:rPr>
              <w:t xml:space="preserve">s - 3 October 2019 (meeting), 15th, 22nd and 28th November and 6 December (teleconferences) </w:t>
            </w:r>
            <w:r w:rsidR="00E20C8D">
              <w:rPr>
                <w:rFonts w:ascii="Calibri" w:hAnsi="Calibri" w:cs="Arial"/>
                <w:bCs/>
                <w:sz w:val="24"/>
                <w:szCs w:val="24"/>
              </w:rPr>
              <w:t>-</w:t>
            </w:r>
            <w:r w:rsidR="00E20C8D" w:rsidRPr="00E20C8D">
              <w:rPr>
                <w:rFonts w:ascii="Calibri" w:hAnsi="Calibri" w:cs="Arial"/>
                <w:bCs/>
                <w:sz w:val="24"/>
                <w:szCs w:val="24"/>
              </w:rPr>
              <w:t xml:space="preserve"> accepted as accurate </w:t>
            </w:r>
          </w:p>
          <w:p w:rsidR="00F94985" w:rsidRPr="00632495" w:rsidRDefault="00F94985" w:rsidP="002064A2">
            <w:pPr>
              <w:pStyle w:val="ListParagraph"/>
              <w:numPr>
                <w:ilvl w:val="0"/>
                <w:numId w:val="4"/>
              </w:numPr>
              <w:tabs>
                <w:tab w:val="left" w:pos="709"/>
              </w:tabs>
              <w:spacing w:after="240"/>
              <w:rPr>
                <w:rFonts w:ascii="Calibri" w:hAnsi="Calibri" w:cs="Arial"/>
                <w:bCs/>
                <w:sz w:val="24"/>
                <w:szCs w:val="24"/>
              </w:rPr>
            </w:pPr>
            <w:r>
              <w:rPr>
                <w:rFonts w:ascii="Calibri" w:hAnsi="Calibri" w:cs="Arial"/>
                <w:bCs/>
                <w:sz w:val="24"/>
                <w:szCs w:val="24"/>
              </w:rPr>
              <w:t>Apologies from Andrew Kerr,</w:t>
            </w:r>
            <w:r w:rsidR="00E20C8D">
              <w:rPr>
                <w:rFonts w:ascii="Calibri" w:hAnsi="Calibri" w:cs="Arial"/>
                <w:bCs/>
                <w:sz w:val="24"/>
                <w:szCs w:val="24"/>
              </w:rPr>
              <w:t xml:space="preserve"> </w:t>
            </w:r>
            <w:r w:rsidR="00E20C8D" w:rsidRPr="00F94985">
              <w:rPr>
                <w:rFonts w:ascii="Calibri" w:hAnsi="Calibri" w:cs="Arial"/>
                <w:szCs w:val="24"/>
              </w:rPr>
              <w:t xml:space="preserve">Steve Grimmond, Jim </w:t>
            </w:r>
            <w:proofErr w:type="spellStart"/>
            <w:r w:rsidR="00E20C8D" w:rsidRPr="00F94985">
              <w:rPr>
                <w:rFonts w:ascii="Calibri" w:hAnsi="Calibri" w:cs="Arial"/>
                <w:szCs w:val="24"/>
              </w:rPr>
              <w:t>Savege</w:t>
            </w:r>
            <w:proofErr w:type="spellEnd"/>
            <w:r w:rsidR="00E20C8D">
              <w:rPr>
                <w:rFonts w:ascii="Calibri" w:hAnsi="Calibri" w:cs="Arial"/>
                <w:szCs w:val="24"/>
              </w:rPr>
              <w:t>, Kenneth Lawrie</w:t>
            </w:r>
            <w:r w:rsidR="00E439AD">
              <w:rPr>
                <w:rFonts w:ascii="Calibri" w:hAnsi="Calibri" w:cs="Arial"/>
                <w:szCs w:val="24"/>
              </w:rPr>
              <w:t>, Dougie McGregor</w:t>
            </w:r>
          </w:p>
        </w:tc>
        <w:tc>
          <w:tcPr>
            <w:tcW w:w="992" w:type="dxa"/>
          </w:tcPr>
          <w:p w:rsidR="006D20D6" w:rsidRDefault="006D20D6" w:rsidP="001554C9">
            <w:pPr>
              <w:jc w:val="center"/>
              <w:rPr>
                <w:b/>
                <w:sz w:val="24"/>
                <w:szCs w:val="24"/>
              </w:rPr>
            </w:pPr>
          </w:p>
          <w:p w:rsidR="00E20C8D" w:rsidRPr="007603A2" w:rsidRDefault="00E20C8D" w:rsidP="001554C9">
            <w:pPr>
              <w:jc w:val="center"/>
              <w:rPr>
                <w:b/>
                <w:sz w:val="24"/>
                <w:szCs w:val="24"/>
              </w:rPr>
            </w:pPr>
            <w:r>
              <w:rPr>
                <w:b/>
                <w:sz w:val="24"/>
                <w:szCs w:val="24"/>
              </w:rPr>
              <w:t>Noted</w:t>
            </w:r>
          </w:p>
        </w:tc>
      </w:tr>
      <w:tr w:rsidR="003847D9" w:rsidRPr="007C71E0" w:rsidTr="001554C9">
        <w:trPr>
          <w:cantSplit/>
        </w:trPr>
        <w:tc>
          <w:tcPr>
            <w:tcW w:w="935" w:type="dxa"/>
            <w:shd w:val="clear" w:color="auto" w:fill="D9D9D9" w:themeFill="background1" w:themeFillShade="D9"/>
            <w:vAlign w:val="center"/>
          </w:tcPr>
          <w:p w:rsidR="003847D9" w:rsidRDefault="003847D9" w:rsidP="00AA0E06">
            <w:pPr>
              <w:jc w:val="center"/>
              <w:rPr>
                <w:b/>
                <w:sz w:val="24"/>
                <w:szCs w:val="24"/>
              </w:rPr>
            </w:pPr>
            <w:r>
              <w:rPr>
                <w:b/>
                <w:sz w:val="24"/>
                <w:szCs w:val="24"/>
              </w:rPr>
              <w:lastRenderedPageBreak/>
              <w:t>3.0</w:t>
            </w:r>
          </w:p>
        </w:tc>
        <w:tc>
          <w:tcPr>
            <w:tcW w:w="3153" w:type="dxa"/>
            <w:shd w:val="clear" w:color="auto" w:fill="D9D9D9" w:themeFill="background1" w:themeFillShade="D9"/>
            <w:vAlign w:val="center"/>
          </w:tcPr>
          <w:p w:rsidR="003847D9" w:rsidRPr="00670D45" w:rsidRDefault="00670D45" w:rsidP="00670D45">
            <w:pPr>
              <w:tabs>
                <w:tab w:val="left" w:pos="709"/>
              </w:tabs>
              <w:spacing w:before="120" w:after="240"/>
              <w:rPr>
                <w:rFonts w:eastAsia="Times New Roman" w:cstheme="minorHAnsi"/>
                <w:b/>
                <w:sz w:val="24"/>
                <w:szCs w:val="24"/>
                <w:lang w:eastAsia="en-GB"/>
              </w:rPr>
            </w:pPr>
            <w:r w:rsidRPr="00670D45">
              <w:rPr>
                <w:rFonts w:eastAsia="Times New Roman" w:cstheme="minorHAnsi"/>
                <w:b/>
                <w:sz w:val="24"/>
                <w:szCs w:val="24"/>
                <w:lang w:eastAsia="en-GB"/>
              </w:rPr>
              <w:t>Coronavirus – impact on planning and by-elections etc</w:t>
            </w:r>
          </w:p>
        </w:tc>
        <w:tc>
          <w:tcPr>
            <w:tcW w:w="9497" w:type="dxa"/>
            <w:shd w:val="clear" w:color="auto" w:fill="FFFFFF" w:themeFill="background1"/>
          </w:tcPr>
          <w:p w:rsidR="00161EF2" w:rsidRDefault="00462B09"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It was noted that the Coronavirus Act 2020 included provision</w:t>
            </w:r>
            <w:r w:rsidR="008367D1">
              <w:rPr>
                <w:rFonts w:ascii="Calibri" w:hAnsi="Calibri" w:cs="Arial"/>
                <w:sz w:val="24"/>
                <w:szCs w:val="24"/>
              </w:rPr>
              <w:t>s</w:t>
            </w:r>
            <w:r>
              <w:rPr>
                <w:rFonts w:ascii="Calibri" w:hAnsi="Calibri" w:cs="Arial"/>
                <w:sz w:val="24"/>
                <w:szCs w:val="24"/>
              </w:rPr>
              <w:t xml:space="preserve"> for the postponement of </w:t>
            </w:r>
            <w:r w:rsidR="008367D1">
              <w:rPr>
                <w:rFonts w:ascii="Calibri" w:hAnsi="Calibri" w:cs="Arial"/>
                <w:sz w:val="24"/>
                <w:szCs w:val="24"/>
              </w:rPr>
              <w:t xml:space="preserve">by-elections to fill vacancies in local authorities </w:t>
            </w:r>
            <w:proofErr w:type="gramStart"/>
            <w:r w:rsidR="008367D1">
              <w:rPr>
                <w:rFonts w:ascii="Calibri" w:hAnsi="Calibri" w:cs="Arial"/>
                <w:sz w:val="24"/>
                <w:szCs w:val="24"/>
              </w:rPr>
              <w:t>and also</w:t>
            </w:r>
            <w:proofErr w:type="gramEnd"/>
            <w:r w:rsidR="008367D1">
              <w:rPr>
                <w:rFonts w:ascii="Calibri" w:hAnsi="Calibri" w:cs="Arial"/>
                <w:sz w:val="24"/>
                <w:szCs w:val="24"/>
              </w:rPr>
              <w:t xml:space="preserve"> vacancies in the Scottish Parliament.</w:t>
            </w:r>
          </w:p>
          <w:p w:rsidR="008367D1" w:rsidRDefault="008367D1"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 xml:space="preserve">PC had written to all ROs to outline the process for the postponement of by-elections for local authorities.  </w:t>
            </w:r>
            <w:proofErr w:type="spellStart"/>
            <w:r>
              <w:rPr>
                <w:rFonts w:ascii="Calibri" w:hAnsi="Calibri" w:cs="Arial"/>
                <w:sz w:val="24"/>
                <w:szCs w:val="24"/>
              </w:rPr>
              <w:t>MMcC</w:t>
            </w:r>
            <w:proofErr w:type="spellEnd"/>
            <w:r>
              <w:rPr>
                <w:rFonts w:ascii="Calibri" w:hAnsi="Calibri" w:cs="Arial"/>
                <w:sz w:val="24"/>
                <w:szCs w:val="24"/>
              </w:rPr>
              <w:t xml:space="preserve"> noted the Scottish Government thanks to the EMB and the Electoral Commission for their support.  </w:t>
            </w:r>
          </w:p>
          <w:p w:rsidR="008367D1" w:rsidRDefault="008367D1"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 xml:space="preserve">Electoral Commission would issue </w:t>
            </w:r>
            <w:proofErr w:type="gramStart"/>
            <w:r w:rsidR="008252D5">
              <w:rPr>
                <w:rFonts w:ascii="Calibri" w:hAnsi="Calibri" w:cs="Arial"/>
                <w:sz w:val="24"/>
                <w:szCs w:val="24"/>
              </w:rPr>
              <w:t xml:space="preserve">write </w:t>
            </w:r>
            <w:r>
              <w:rPr>
                <w:rFonts w:ascii="Calibri" w:hAnsi="Calibri" w:cs="Arial"/>
                <w:sz w:val="24"/>
                <w:szCs w:val="24"/>
              </w:rPr>
              <w:t xml:space="preserve"> to</w:t>
            </w:r>
            <w:proofErr w:type="gramEnd"/>
            <w:r>
              <w:rPr>
                <w:rFonts w:ascii="Calibri" w:hAnsi="Calibri" w:cs="Arial"/>
                <w:sz w:val="24"/>
                <w:szCs w:val="24"/>
              </w:rPr>
              <w:t xml:space="preserve"> ROs etc highlighting that guidance would come from EMB. </w:t>
            </w:r>
            <w:r w:rsidRPr="008367D1">
              <w:rPr>
                <w:rFonts w:ascii="Calibri" w:hAnsi="Calibri" w:cs="Arial"/>
                <w:b/>
                <w:sz w:val="24"/>
                <w:szCs w:val="24"/>
              </w:rPr>
              <w:t>ACTION</w:t>
            </w:r>
            <w:r>
              <w:rPr>
                <w:rFonts w:ascii="Calibri" w:hAnsi="Calibri" w:cs="Arial"/>
                <w:sz w:val="24"/>
                <w:szCs w:val="24"/>
              </w:rPr>
              <w:t xml:space="preserve"> AON </w:t>
            </w:r>
            <w:proofErr w:type="spellStart"/>
            <w:r>
              <w:rPr>
                <w:rFonts w:ascii="Calibri" w:hAnsi="Calibri" w:cs="Arial"/>
                <w:sz w:val="24"/>
                <w:szCs w:val="24"/>
              </w:rPr>
              <w:t>MMcK</w:t>
            </w:r>
            <w:proofErr w:type="spellEnd"/>
          </w:p>
          <w:p w:rsidR="008367D1" w:rsidRDefault="008367D1"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 xml:space="preserve">EMB would issue guidance to ROs outlining how they should consult with Scottish Ministers and the Convener of the EMB with respect to postponement.  Electoral Commission would also be informed.  </w:t>
            </w:r>
            <w:r w:rsidRPr="008367D1">
              <w:rPr>
                <w:rFonts w:ascii="Calibri" w:hAnsi="Calibri" w:cs="Arial"/>
                <w:b/>
                <w:sz w:val="24"/>
                <w:szCs w:val="24"/>
              </w:rPr>
              <w:t>ACTION</w:t>
            </w:r>
            <w:r>
              <w:rPr>
                <w:rFonts w:ascii="Calibri" w:hAnsi="Calibri" w:cs="Arial"/>
                <w:sz w:val="24"/>
                <w:szCs w:val="24"/>
              </w:rPr>
              <w:t xml:space="preserve"> CH to issue guidance</w:t>
            </w:r>
          </w:p>
          <w:p w:rsidR="008367D1" w:rsidRDefault="008367D1"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Note Scottish Government are working on provisions to provide retrospective cover to ROs for the cancellation of by-elections.</w:t>
            </w:r>
          </w:p>
          <w:p w:rsidR="00935F69" w:rsidRPr="00161EF2" w:rsidRDefault="00356F23" w:rsidP="00EF4756">
            <w:pPr>
              <w:pStyle w:val="ListParagraph"/>
              <w:numPr>
                <w:ilvl w:val="0"/>
                <w:numId w:val="4"/>
              </w:numPr>
              <w:tabs>
                <w:tab w:val="left" w:pos="709"/>
              </w:tabs>
              <w:spacing w:after="240"/>
              <w:rPr>
                <w:rFonts w:ascii="Calibri" w:hAnsi="Calibri" w:cs="Arial"/>
                <w:sz w:val="24"/>
                <w:szCs w:val="24"/>
              </w:rPr>
            </w:pPr>
            <w:r>
              <w:rPr>
                <w:rFonts w:ascii="Calibri" w:hAnsi="Calibri" w:cs="Arial"/>
                <w:sz w:val="24"/>
                <w:szCs w:val="24"/>
              </w:rPr>
              <w:t>PW noted that there have been requests for use of the electoral for use in targeting support to certain communities.  These have been responded to in line with legislation on access to the register.</w:t>
            </w:r>
          </w:p>
        </w:tc>
        <w:tc>
          <w:tcPr>
            <w:tcW w:w="992" w:type="dxa"/>
          </w:tcPr>
          <w:p w:rsidR="00AB7647" w:rsidRDefault="00AB7647" w:rsidP="001554C9">
            <w:pPr>
              <w:jc w:val="center"/>
              <w:rPr>
                <w:b/>
                <w:sz w:val="24"/>
                <w:szCs w:val="24"/>
              </w:rPr>
            </w:pPr>
          </w:p>
          <w:p w:rsidR="008367D1" w:rsidRDefault="008367D1" w:rsidP="001554C9">
            <w:pPr>
              <w:jc w:val="center"/>
              <w:rPr>
                <w:b/>
                <w:sz w:val="24"/>
                <w:szCs w:val="24"/>
              </w:rPr>
            </w:pPr>
          </w:p>
          <w:p w:rsidR="008367D1" w:rsidRDefault="008367D1" w:rsidP="001554C9">
            <w:pPr>
              <w:jc w:val="center"/>
              <w:rPr>
                <w:b/>
                <w:sz w:val="24"/>
                <w:szCs w:val="24"/>
              </w:rPr>
            </w:pPr>
          </w:p>
          <w:p w:rsidR="008367D1" w:rsidRDefault="008367D1" w:rsidP="001554C9">
            <w:pPr>
              <w:jc w:val="center"/>
              <w:rPr>
                <w:b/>
                <w:sz w:val="24"/>
                <w:szCs w:val="24"/>
              </w:rPr>
            </w:pPr>
          </w:p>
          <w:p w:rsidR="008367D1" w:rsidRDefault="008367D1" w:rsidP="001554C9">
            <w:pPr>
              <w:jc w:val="center"/>
              <w:rPr>
                <w:b/>
                <w:sz w:val="24"/>
                <w:szCs w:val="24"/>
              </w:rPr>
            </w:pPr>
          </w:p>
          <w:p w:rsidR="008367D1" w:rsidRDefault="008367D1" w:rsidP="001554C9">
            <w:pPr>
              <w:jc w:val="center"/>
              <w:rPr>
                <w:b/>
                <w:sz w:val="24"/>
                <w:szCs w:val="24"/>
              </w:rPr>
            </w:pPr>
          </w:p>
          <w:p w:rsidR="008367D1" w:rsidRDefault="008367D1" w:rsidP="001554C9">
            <w:pPr>
              <w:jc w:val="center"/>
              <w:rPr>
                <w:b/>
                <w:sz w:val="24"/>
                <w:szCs w:val="24"/>
              </w:rPr>
            </w:pPr>
          </w:p>
          <w:p w:rsidR="008367D1" w:rsidRDefault="008367D1" w:rsidP="001554C9">
            <w:pPr>
              <w:jc w:val="center"/>
              <w:rPr>
                <w:b/>
                <w:sz w:val="24"/>
                <w:szCs w:val="24"/>
              </w:rPr>
            </w:pPr>
            <w:proofErr w:type="spellStart"/>
            <w:r>
              <w:rPr>
                <w:b/>
                <w:sz w:val="24"/>
                <w:szCs w:val="24"/>
              </w:rPr>
              <w:t>MMcK</w:t>
            </w:r>
            <w:proofErr w:type="spellEnd"/>
          </w:p>
          <w:p w:rsidR="008367D1" w:rsidRDefault="008367D1" w:rsidP="001554C9">
            <w:pPr>
              <w:jc w:val="center"/>
              <w:rPr>
                <w:b/>
                <w:sz w:val="24"/>
                <w:szCs w:val="24"/>
              </w:rPr>
            </w:pPr>
          </w:p>
          <w:p w:rsidR="008367D1" w:rsidRDefault="008367D1" w:rsidP="001554C9">
            <w:pPr>
              <w:jc w:val="center"/>
              <w:rPr>
                <w:b/>
                <w:sz w:val="24"/>
                <w:szCs w:val="24"/>
              </w:rPr>
            </w:pPr>
          </w:p>
          <w:p w:rsidR="008367D1" w:rsidRPr="007C71E0" w:rsidRDefault="008367D1" w:rsidP="001554C9">
            <w:pPr>
              <w:jc w:val="center"/>
              <w:rPr>
                <w:b/>
                <w:sz w:val="24"/>
                <w:szCs w:val="24"/>
              </w:rPr>
            </w:pPr>
            <w:r>
              <w:rPr>
                <w:b/>
                <w:sz w:val="24"/>
                <w:szCs w:val="24"/>
              </w:rPr>
              <w:t>CH</w:t>
            </w:r>
          </w:p>
        </w:tc>
      </w:tr>
      <w:tr w:rsidR="00CE281F" w:rsidRPr="007C71E0" w:rsidTr="001554C9">
        <w:trPr>
          <w:cantSplit/>
        </w:trPr>
        <w:tc>
          <w:tcPr>
            <w:tcW w:w="935" w:type="dxa"/>
            <w:shd w:val="clear" w:color="auto" w:fill="D9D9D9" w:themeFill="background1" w:themeFillShade="D9"/>
            <w:vAlign w:val="center"/>
          </w:tcPr>
          <w:p w:rsidR="00CE281F" w:rsidRDefault="00CE281F" w:rsidP="00AA0E06">
            <w:pPr>
              <w:jc w:val="center"/>
              <w:rPr>
                <w:b/>
                <w:sz w:val="24"/>
                <w:szCs w:val="24"/>
              </w:rPr>
            </w:pPr>
            <w:r>
              <w:rPr>
                <w:b/>
                <w:sz w:val="24"/>
                <w:szCs w:val="24"/>
              </w:rPr>
              <w:lastRenderedPageBreak/>
              <w:t>4.0</w:t>
            </w:r>
          </w:p>
        </w:tc>
        <w:tc>
          <w:tcPr>
            <w:tcW w:w="3153" w:type="dxa"/>
            <w:shd w:val="clear" w:color="auto" w:fill="D9D9D9" w:themeFill="background1" w:themeFillShade="D9"/>
            <w:vAlign w:val="center"/>
          </w:tcPr>
          <w:p w:rsidR="00CE281F" w:rsidRPr="00CE281F" w:rsidRDefault="00CE281F" w:rsidP="00CE281F">
            <w:pPr>
              <w:tabs>
                <w:tab w:val="left" w:pos="709"/>
              </w:tabs>
              <w:spacing w:after="240"/>
              <w:rPr>
                <w:rFonts w:ascii="Calibri" w:hAnsi="Calibri" w:cs="Arial"/>
                <w:b/>
                <w:sz w:val="24"/>
                <w:szCs w:val="24"/>
                <w:lang w:eastAsia="en-GB"/>
              </w:rPr>
            </w:pPr>
            <w:r w:rsidRPr="00CE281F">
              <w:rPr>
                <w:rFonts w:ascii="Calibri" w:hAnsi="Calibri" w:cs="Arial"/>
                <w:b/>
                <w:sz w:val="24"/>
                <w:szCs w:val="24"/>
                <w:lang w:eastAsia="en-GB"/>
              </w:rPr>
              <w:t>EMB Review of delivery of UK Parliamentary General Election 12 December 2019 (</w:t>
            </w:r>
            <w:r w:rsidRPr="00CE281F">
              <w:rPr>
                <w:rFonts w:ascii="Calibri" w:hAnsi="Calibri" w:cs="Arial"/>
                <w:b/>
                <w:i/>
                <w:sz w:val="24"/>
                <w:szCs w:val="24"/>
                <w:lang w:eastAsia="en-GB"/>
              </w:rPr>
              <w:t>circulated</w:t>
            </w:r>
            <w:r w:rsidRPr="00CE281F">
              <w:rPr>
                <w:rFonts w:ascii="Calibri" w:hAnsi="Calibri" w:cs="Arial"/>
                <w:b/>
                <w:sz w:val="24"/>
                <w:szCs w:val="24"/>
                <w:lang w:eastAsia="en-GB"/>
              </w:rPr>
              <w:t>)</w:t>
            </w:r>
          </w:p>
          <w:p w:rsidR="00CE281F" w:rsidRPr="00CE281F" w:rsidRDefault="00CE281F" w:rsidP="00CE281F">
            <w:pPr>
              <w:tabs>
                <w:tab w:val="left" w:pos="709"/>
              </w:tabs>
              <w:spacing w:after="240"/>
              <w:rPr>
                <w:rFonts w:cstheme="minorHAnsi"/>
                <w:b/>
              </w:rPr>
            </w:pPr>
          </w:p>
        </w:tc>
        <w:tc>
          <w:tcPr>
            <w:tcW w:w="9497" w:type="dxa"/>
            <w:shd w:val="clear" w:color="auto" w:fill="FFFFFF" w:themeFill="background1"/>
          </w:tcPr>
          <w:p w:rsidR="00CE281F" w:rsidRDefault="00CE281F" w:rsidP="00CE281F">
            <w:pPr>
              <w:pStyle w:val="ListParagraph"/>
              <w:numPr>
                <w:ilvl w:val="0"/>
                <w:numId w:val="13"/>
              </w:numPr>
              <w:tabs>
                <w:tab w:val="left" w:pos="709"/>
              </w:tabs>
              <w:spacing w:after="240"/>
              <w:rPr>
                <w:rFonts w:ascii="Calibri" w:hAnsi="Calibri" w:cs="Arial"/>
                <w:sz w:val="24"/>
                <w:szCs w:val="24"/>
              </w:rPr>
            </w:pPr>
            <w:r>
              <w:rPr>
                <w:rFonts w:ascii="Calibri" w:hAnsi="Calibri" w:cs="Arial"/>
                <w:sz w:val="24"/>
                <w:szCs w:val="24"/>
              </w:rPr>
              <w:t xml:space="preserve">Review / Project Close report noted.   </w:t>
            </w:r>
            <w:proofErr w:type="gramStart"/>
            <w:r>
              <w:rPr>
                <w:rFonts w:ascii="Calibri" w:hAnsi="Calibri" w:cs="Arial"/>
                <w:sz w:val="24"/>
                <w:szCs w:val="24"/>
              </w:rPr>
              <w:t>A number of</w:t>
            </w:r>
            <w:proofErr w:type="gramEnd"/>
            <w:r>
              <w:rPr>
                <w:rFonts w:ascii="Calibri" w:hAnsi="Calibri" w:cs="Arial"/>
                <w:sz w:val="24"/>
                <w:szCs w:val="24"/>
              </w:rPr>
              <w:t xml:space="preserve"> ROs and DROs had provided valuable feedback.  </w:t>
            </w:r>
          </w:p>
          <w:p w:rsidR="00CE281F" w:rsidRDefault="00CE281F" w:rsidP="00CE281F">
            <w:pPr>
              <w:pStyle w:val="ListParagraph"/>
              <w:numPr>
                <w:ilvl w:val="0"/>
                <w:numId w:val="13"/>
              </w:numPr>
              <w:tabs>
                <w:tab w:val="left" w:pos="709"/>
              </w:tabs>
              <w:spacing w:after="240"/>
              <w:rPr>
                <w:rFonts w:ascii="Calibri" w:hAnsi="Calibri" w:cs="Arial"/>
                <w:sz w:val="24"/>
                <w:szCs w:val="24"/>
              </w:rPr>
            </w:pPr>
            <w:r w:rsidRPr="00CE281F">
              <w:rPr>
                <w:rFonts w:ascii="Calibri" w:hAnsi="Calibri" w:cs="Arial"/>
                <w:b/>
                <w:sz w:val="24"/>
                <w:szCs w:val="24"/>
              </w:rPr>
              <w:t>ACTION</w:t>
            </w:r>
            <w:r>
              <w:rPr>
                <w:rFonts w:ascii="Calibri" w:hAnsi="Calibri" w:cs="Arial"/>
                <w:sz w:val="24"/>
                <w:szCs w:val="24"/>
              </w:rPr>
              <w:t xml:space="preserve"> Recommendations / follow up actions were agreed by the EMB. </w:t>
            </w:r>
          </w:p>
          <w:p w:rsidR="00CE281F" w:rsidRDefault="00CE281F" w:rsidP="00CE281F">
            <w:pPr>
              <w:pStyle w:val="ListParagraph"/>
              <w:numPr>
                <w:ilvl w:val="0"/>
                <w:numId w:val="13"/>
              </w:numPr>
              <w:tabs>
                <w:tab w:val="left" w:pos="709"/>
              </w:tabs>
              <w:spacing w:after="240"/>
              <w:rPr>
                <w:rFonts w:ascii="Calibri" w:hAnsi="Calibri" w:cs="Arial"/>
                <w:sz w:val="24"/>
                <w:szCs w:val="24"/>
              </w:rPr>
            </w:pPr>
            <w:r>
              <w:rPr>
                <w:rFonts w:ascii="Calibri" w:hAnsi="Calibri" w:cs="Arial"/>
                <w:b/>
                <w:sz w:val="24"/>
                <w:szCs w:val="24"/>
              </w:rPr>
              <w:t>ACTION CH</w:t>
            </w:r>
            <w:r>
              <w:rPr>
                <w:rFonts w:ascii="Calibri" w:hAnsi="Calibri" w:cs="Arial"/>
                <w:sz w:val="24"/>
                <w:szCs w:val="24"/>
              </w:rPr>
              <w:t xml:space="preserve"> to follow up with </w:t>
            </w:r>
            <w:r w:rsidRPr="00CE281F">
              <w:rPr>
                <w:rFonts w:ascii="Calibri" w:hAnsi="Calibri" w:cs="Arial"/>
                <w:sz w:val="24"/>
                <w:szCs w:val="24"/>
              </w:rPr>
              <w:t>suppliers, especially</w:t>
            </w:r>
            <w:r>
              <w:rPr>
                <w:rFonts w:ascii="Calibri" w:hAnsi="Calibri" w:cs="Arial"/>
                <w:sz w:val="24"/>
                <w:szCs w:val="24"/>
              </w:rPr>
              <w:t xml:space="preserve"> Royal Mail and key print supplier </w:t>
            </w:r>
          </w:p>
          <w:p w:rsidR="00CE281F" w:rsidRDefault="00CE281F" w:rsidP="00646155">
            <w:pPr>
              <w:pStyle w:val="ListParagraph"/>
              <w:numPr>
                <w:ilvl w:val="0"/>
                <w:numId w:val="13"/>
              </w:numPr>
              <w:tabs>
                <w:tab w:val="left" w:pos="709"/>
              </w:tabs>
              <w:spacing w:after="240"/>
              <w:rPr>
                <w:rFonts w:ascii="Calibri" w:hAnsi="Calibri" w:cs="Arial"/>
                <w:sz w:val="24"/>
                <w:szCs w:val="24"/>
              </w:rPr>
            </w:pPr>
            <w:r w:rsidRPr="00E43563">
              <w:rPr>
                <w:rFonts w:ascii="Calibri" w:hAnsi="Calibri" w:cs="Arial"/>
                <w:sz w:val="24"/>
                <w:szCs w:val="24"/>
              </w:rPr>
              <w:t xml:space="preserve">Spending Claims for </w:t>
            </w:r>
            <w:r w:rsidR="00E43563" w:rsidRPr="00E43563">
              <w:rPr>
                <w:rFonts w:ascii="Calibri" w:hAnsi="Calibri" w:cs="Arial"/>
                <w:sz w:val="24"/>
                <w:szCs w:val="24"/>
              </w:rPr>
              <w:t>UKPGE – PD noted that the deadline for submission of claims had already been extended to 9 months following the election; an extension to 12 months was being considered.</w:t>
            </w:r>
          </w:p>
          <w:p w:rsidR="00E43563" w:rsidRPr="00E43563" w:rsidRDefault="00E43563" w:rsidP="00646155">
            <w:pPr>
              <w:pStyle w:val="ListParagraph"/>
              <w:numPr>
                <w:ilvl w:val="0"/>
                <w:numId w:val="13"/>
              </w:numPr>
              <w:tabs>
                <w:tab w:val="left" w:pos="709"/>
              </w:tabs>
              <w:spacing w:after="240"/>
              <w:rPr>
                <w:rFonts w:ascii="Calibri" w:hAnsi="Calibri" w:cs="Arial"/>
                <w:sz w:val="24"/>
                <w:szCs w:val="24"/>
              </w:rPr>
            </w:pPr>
            <w:r>
              <w:rPr>
                <w:rFonts w:ascii="Calibri" w:hAnsi="Calibri" w:cs="Arial"/>
                <w:sz w:val="24"/>
                <w:szCs w:val="24"/>
              </w:rPr>
              <w:t>MB noted for the record that the election had been delivered very professionally, especially considering the short notice and the time of year.  All went very well and the hard work and performance of the teams across Scotland is to be recognised.</w:t>
            </w:r>
            <w:r w:rsidR="000E3B07">
              <w:rPr>
                <w:rFonts w:ascii="Calibri" w:hAnsi="Calibri" w:cs="Arial"/>
                <w:sz w:val="24"/>
                <w:szCs w:val="24"/>
              </w:rPr>
              <w:t xml:space="preserve">  </w:t>
            </w:r>
            <w:r w:rsidR="000E3B07" w:rsidRPr="000E3B07">
              <w:rPr>
                <w:rFonts w:ascii="Calibri" w:hAnsi="Calibri" w:cs="Arial"/>
                <w:b/>
                <w:sz w:val="24"/>
                <w:szCs w:val="24"/>
              </w:rPr>
              <w:t>ACTION</w:t>
            </w:r>
            <w:r w:rsidR="000E3B07">
              <w:rPr>
                <w:rFonts w:ascii="Calibri" w:hAnsi="Calibri" w:cs="Arial"/>
                <w:sz w:val="24"/>
                <w:szCs w:val="24"/>
              </w:rPr>
              <w:t xml:space="preserve"> ALL to note</w:t>
            </w:r>
          </w:p>
          <w:p w:rsidR="00CE281F" w:rsidRPr="00CE281F" w:rsidRDefault="00CE281F" w:rsidP="00CE281F">
            <w:pPr>
              <w:tabs>
                <w:tab w:val="left" w:pos="709"/>
              </w:tabs>
              <w:spacing w:after="240"/>
              <w:rPr>
                <w:rFonts w:ascii="Calibri" w:hAnsi="Calibri" w:cs="Arial"/>
                <w:b/>
                <w:sz w:val="24"/>
                <w:szCs w:val="24"/>
                <w:lang w:eastAsia="en-GB"/>
              </w:rPr>
            </w:pPr>
            <w:r w:rsidRPr="00CE281F">
              <w:rPr>
                <w:rFonts w:ascii="Calibri" w:hAnsi="Calibri" w:cs="Arial"/>
                <w:b/>
                <w:sz w:val="24"/>
                <w:szCs w:val="24"/>
                <w:lang w:eastAsia="en-GB"/>
              </w:rPr>
              <w:t>Association of Electoral Administrators – Post Election Statement (</w:t>
            </w:r>
            <w:r w:rsidRPr="00CE281F">
              <w:rPr>
                <w:rFonts w:ascii="Calibri" w:hAnsi="Calibri" w:cs="Arial"/>
                <w:b/>
                <w:i/>
                <w:sz w:val="24"/>
                <w:szCs w:val="24"/>
                <w:lang w:eastAsia="en-GB"/>
              </w:rPr>
              <w:t>circulated</w:t>
            </w:r>
            <w:r w:rsidRPr="00CE281F">
              <w:rPr>
                <w:rFonts w:ascii="Calibri" w:hAnsi="Calibri" w:cs="Arial"/>
                <w:b/>
                <w:sz w:val="24"/>
                <w:szCs w:val="24"/>
                <w:lang w:eastAsia="en-GB"/>
              </w:rPr>
              <w:t>)</w:t>
            </w:r>
          </w:p>
          <w:p w:rsidR="00CE281F" w:rsidRDefault="004C48FD" w:rsidP="004C48FD">
            <w:pPr>
              <w:pStyle w:val="ListParagraph"/>
              <w:numPr>
                <w:ilvl w:val="0"/>
                <w:numId w:val="14"/>
              </w:numPr>
              <w:tabs>
                <w:tab w:val="left" w:pos="709"/>
              </w:tabs>
              <w:spacing w:after="240"/>
              <w:rPr>
                <w:rFonts w:ascii="Calibri" w:hAnsi="Calibri" w:cs="Arial"/>
                <w:sz w:val="24"/>
                <w:szCs w:val="24"/>
              </w:rPr>
            </w:pPr>
            <w:r>
              <w:rPr>
                <w:rFonts w:ascii="Calibri" w:hAnsi="Calibri" w:cs="Arial"/>
                <w:sz w:val="24"/>
                <w:szCs w:val="24"/>
              </w:rPr>
              <w:t>Noted.</w:t>
            </w:r>
          </w:p>
          <w:p w:rsidR="004C48FD" w:rsidRPr="004C48FD" w:rsidRDefault="004C48FD" w:rsidP="004C48FD">
            <w:pPr>
              <w:tabs>
                <w:tab w:val="left" w:pos="709"/>
              </w:tabs>
              <w:spacing w:after="240"/>
              <w:rPr>
                <w:rFonts w:ascii="Calibri" w:hAnsi="Calibri" w:cs="Arial"/>
                <w:sz w:val="24"/>
                <w:szCs w:val="24"/>
              </w:rPr>
            </w:pPr>
          </w:p>
          <w:p w:rsidR="00CE281F" w:rsidRPr="004C48FD" w:rsidRDefault="004C48FD" w:rsidP="004C48FD">
            <w:pPr>
              <w:pStyle w:val="ListParagraph"/>
              <w:numPr>
                <w:ilvl w:val="0"/>
                <w:numId w:val="14"/>
              </w:numPr>
              <w:tabs>
                <w:tab w:val="left" w:pos="709"/>
              </w:tabs>
              <w:spacing w:after="240"/>
              <w:rPr>
                <w:rFonts w:ascii="Calibri" w:hAnsi="Calibri" w:cs="Arial"/>
                <w:sz w:val="24"/>
                <w:szCs w:val="24"/>
              </w:rPr>
            </w:pPr>
            <w:r>
              <w:rPr>
                <w:rFonts w:ascii="Calibri" w:hAnsi="Calibri" w:cs="Arial"/>
                <w:sz w:val="24"/>
                <w:szCs w:val="24"/>
              </w:rPr>
              <w:t>AON noted that the Electoral Commission’s own report on the delivery of the UKPGE was in preparation and would be published shortly</w:t>
            </w:r>
          </w:p>
        </w:tc>
        <w:tc>
          <w:tcPr>
            <w:tcW w:w="992" w:type="dxa"/>
          </w:tcPr>
          <w:p w:rsidR="00CE281F" w:rsidRDefault="00CE281F" w:rsidP="001554C9">
            <w:pPr>
              <w:jc w:val="center"/>
              <w:rPr>
                <w:b/>
                <w:sz w:val="24"/>
                <w:szCs w:val="24"/>
              </w:rPr>
            </w:pPr>
          </w:p>
          <w:p w:rsidR="004C48FD" w:rsidRDefault="004C48FD" w:rsidP="001554C9">
            <w:pPr>
              <w:jc w:val="center"/>
              <w:rPr>
                <w:b/>
                <w:sz w:val="24"/>
                <w:szCs w:val="24"/>
              </w:rPr>
            </w:pPr>
          </w:p>
          <w:p w:rsidR="004C48FD" w:rsidRDefault="004C48FD" w:rsidP="001554C9">
            <w:pPr>
              <w:jc w:val="center"/>
              <w:rPr>
                <w:b/>
                <w:sz w:val="24"/>
                <w:szCs w:val="24"/>
              </w:rPr>
            </w:pPr>
          </w:p>
          <w:p w:rsidR="004C48FD" w:rsidRDefault="004C48FD" w:rsidP="001554C9">
            <w:pPr>
              <w:jc w:val="center"/>
              <w:rPr>
                <w:b/>
                <w:sz w:val="24"/>
                <w:szCs w:val="24"/>
              </w:rPr>
            </w:pPr>
            <w:r>
              <w:rPr>
                <w:b/>
                <w:sz w:val="24"/>
                <w:szCs w:val="24"/>
              </w:rPr>
              <w:t>CH</w:t>
            </w:r>
          </w:p>
          <w:p w:rsidR="004C48FD" w:rsidRDefault="004C48FD" w:rsidP="001554C9">
            <w:pPr>
              <w:jc w:val="center"/>
              <w:rPr>
                <w:b/>
                <w:sz w:val="24"/>
                <w:szCs w:val="24"/>
              </w:rPr>
            </w:pPr>
          </w:p>
          <w:p w:rsidR="004C48FD" w:rsidRDefault="004C48FD" w:rsidP="001554C9">
            <w:pPr>
              <w:jc w:val="center"/>
              <w:rPr>
                <w:b/>
                <w:sz w:val="24"/>
                <w:szCs w:val="24"/>
              </w:rPr>
            </w:pPr>
          </w:p>
          <w:p w:rsidR="004C48FD" w:rsidRDefault="004C48FD" w:rsidP="001554C9">
            <w:pPr>
              <w:jc w:val="center"/>
              <w:rPr>
                <w:b/>
                <w:sz w:val="24"/>
                <w:szCs w:val="24"/>
              </w:rPr>
            </w:pPr>
          </w:p>
          <w:p w:rsidR="004C48FD" w:rsidRDefault="004C48FD" w:rsidP="001554C9">
            <w:pPr>
              <w:jc w:val="center"/>
              <w:rPr>
                <w:b/>
                <w:sz w:val="24"/>
                <w:szCs w:val="24"/>
              </w:rPr>
            </w:pPr>
          </w:p>
          <w:p w:rsidR="004C48FD" w:rsidRDefault="004C48FD" w:rsidP="001554C9">
            <w:pPr>
              <w:jc w:val="center"/>
              <w:rPr>
                <w:b/>
                <w:sz w:val="24"/>
                <w:szCs w:val="24"/>
              </w:rPr>
            </w:pPr>
          </w:p>
          <w:p w:rsidR="000E3B07" w:rsidRPr="007C71E0" w:rsidRDefault="000E3B07" w:rsidP="001554C9">
            <w:pPr>
              <w:jc w:val="center"/>
              <w:rPr>
                <w:b/>
                <w:sz w:val="24"/>
                <w:szCs w:val="24"/>
              </w:rPr>
            </w:pPr>
            <w:r>
              <w:rPr>
                <w:b/>
                <w:sz w:val="24"/>
                <w:szCs w:val="24"/>
              </w:rPr>
              <w:t>ALL</w:t>
            </w:r>
          </w:p>
        </w:tc>
      </w:tr>
      <w:tr w:rsidR="00355C84" w:rsidRPr="007C71E0" w:rsidTr="001554C9">
        <w:trPr>
          <w:cantSplit/>
        </w:trPr>
        <w:tc>
          <w:tcPr>
            <w:tcW w:w="935" w:type="dxa"/>
            <w:shd w:val="clear" w:color="auto" w:fill="D9D9D9" w:themeFill="background1" w:themeFillShade="D9"/>
            <w:vAlign w:val="center"/>
          </w:tcPr>
          <w:p w:rsidR="00355C84" w:rsidRPr="007C71E0" w:rsidRDefault="004C48FD" w:rsidP="00AA0E06">
            <w:pPr>
              <w:jc w:val="center"/>
              <w:rPr>
                <w:b/>
                <w:sz w:val="24"/>
                <w:szCs w:val="24"/>
              </w:rPr>
            </w:pPr>
            <w:r>
              <w:rPr>
                <w:b/>
                <w:sz w:val="24"/>
                <w:szCs w:val="24"/>
              </w:rPr>
              <w:lastRenderedPageBreak/>
              <w:t>5</w:t>
            </w:r>
            <w:r w:rsidR="007E3171">
              <w:rPr>
                <w:b/>
                <w:sz w:val="24"/>
                <w:szCs w:val="24"/>
              </w:rPr>
              <w:t xml:space="preserve">.0 </w:t>
            </w:r>
          </w:p>
        </w:tc>
        <w:tc>
          <w:tcPr>
            <w:tcW w:w="3153" w:type="dxa"/>
            <w:shd w:val="clear" w:color="auto" w:fill="D9D9D9" w:themeFill="background1" w:themeFillShade="D9"/>
            <w:vAlign w:val="center"/>
          </w:tcPr>
          <w:p w:rsidR="00355C84" w:rsidRPr="00C3639A" w:rsidRDefault="00BB539C" w:rsidP="00BB539C">
            <w:pPr>
              <w:pStyle w:val="NormalWeb"/>
              <w:spacing w:before="0" w:beforeAutospacing="0"/>
              <w:rPr>
                <w:rFonts w:asciiTheme="minorHAnsi" w:hAnsiTheme="minorHAnsi" w:cstheme="minorHAnsi"/>
                <w:b/>
              </w:rPr>
            </w:pPr>
            <w:r w:rsidRPr="00BB539C">
              <w:rPr>
                <w:rFonts w:asciiTheme="minorHAnsi" w:hAnsiTheme="minorHAnsi" w:cstheme="minorHAnsi"/>
                <w:b/>
              </w:rPr>
              <w:t xml:space="preserve">Electoral Commission Update </w:t>
            </w:r>
          </w:p>
        </w:tc>
        <w:tc>
          <w:tcPr>
            <w:tcW w:w="9497" w:type="dxa"/>
            <w:shd w:val="clear" w:color="auto" w:fill="FFFFFF" w:themeFill="background1"/>
          </w:tcPr>
          <w:p w:rsidR="0086073B" w:rsidRDefault="000E3B07" w:rsidP="0086073B">
            <w:pPr>
              <w:pStyle w:val="ListParagraph"/>
              <w:numPr>
                <w:ilvl w:val="0"/>
                <w:numId w:val="11"/>
              </w:numPr>
              <w:tabs>
                <w:tab w:val="left" w:pos="709"/>
              </w:tabs>
              <w:spacing w:after="240"/>
              <w:rPr>
                <w:rFonts w:ascii="Calibri" w:hAnsi="Calibri" w:cs="Arial"/>
                <w:sz w:val="24"/>
                <w:szCs w:val="24"/>
              </w:rPr>
            </w:pPr>
            <w:r>
              <w:rPr>
                <w:rFonts w:ascii="Calibri" w:hAnsi="Calibri" w:cs="Arial"/>
                <w:sz w:val="24"/>
                <w:szCs w:val="24"/>
              </w:rPr>
              <w:t>MM noted that work was ongoing around the draft ERO Performance Standards with a deadline of 31 March for comments.</w:t>
            </w:r>
            <w:r w:rsidR="00370FAD">
              <w:rPr>
                <w:rFonts w:ascii="Calibri" w:hAnsi="Calibri" w:cs="Arial"/>
                <w:sz w:val="24"/>
                <w:szCs w:val="24"/>
              </w:rPr>
              <w:t xml:space="preserve">  PW noted that material would be submitted from EROs by the deadline.</w:t>
            </w:r>
          </w:p>
          <w:p w:rsidR="000E3B07" w:rsidRDefault="000E3B07" w:rsidP="0086073B">
            <w:pPr>
              <w:pStyle w:val="ListParagraph"/>
              <w:numPr>
                <w:ilvl w:val="0"/>
                <w:numId w:val="11"/>
              </w:numPr>
              <w:tabs>
                <w:tab w:val="left" w:pos="709"/>
              </w:tabs>
              <w:spacing w:after="240"/>
              <w:rPr>
                <w:rFonts w:ascii="Calibri" w:hAnsi="Calibri" w:cs="Arial"/>
                <w:sz w:val="24"/>
                <w:szCs w:val="24"/>
              </w:rPr>
            </w:pPr>
            <w:r>
              <w:rPr>
                <w:rFonts w:ascii="Calibri" w:hAnsi="Calibri" w:cs="Arial"/>
                <w:sz w:val="24"/>
                <w:szCs w:val="24"/>
              </w:rPr>
              <w:t xml:space="preserve">Canvas Reform – the regulations had passed in the Scottish Parliament on 25 March.  </w:t>
            </w:r>
            <w:r w:rsidR="00370FAD">
              <w:rPr>
                <w:rFonts w:ascii="Calibri" w:hAnsi="Calibri" w:cs="Arial"/>
                <w:sz w:val="24"/>
                <w:szCs w:val="24"/>
              </w:rPr>
              <w:t>The Electoral Commission would support implementation with voter materials and guidance.  Following ministerial signoff there will be a publicity campaign and communications material available by the end of April.  PW thanks ed the Electoral Commission for their support in this work</w:t>
            </w:r>
          </w:p>
          <w:p w:rsidR="00370FAD" w:rsidRPr="0086073B" w:rsidRDefault="00370FAD" w:rsidP="0086073B">
            <w:pPr>
              <w:pStyle w:val="ListParagraph"/>
              <w:numPr>
                <w:ilvl w:val="0"/>
                <w:numId w:val="11"/>
              </w:numPr>
              <w:tabs>
                <w:tab w:val="left" w:pos="709"/>
              </w:tabs>
              <w:spacing w:after="240"/>
              <w:rPr>
                <w:rFonts w:ascii="Calibri" w:hAnsi="Calibri" w:cs="Arial"/>
                <w:sz w:val="24"/>
                <w:szCs w:val="24"/>
              </w:rPr>
            </w:pPr>
            <w:r>
              <w:rPr>
                <w:rFonts w:ascii="Calibri" w:hAnsi="Calibri" w:cs="Arial"/>
                <w:sz w:val="24"/>
                <w:szCs w:val="24"/>
              </w:rPr>
              <w:t>Much work had been undertaken in partnership with the Scottish Government, EMB, SAA and SPS on the implementation of the provisions of the Franchise and Representation Act around the process for prisoner voting.</w:t>
            </w:r>
          </w:p>
        </w:tc>
        <w:tc>
          <w:tcPr>
            <w:tcW w:w="992" w:type="dxa"/>
          </w:tcPr>
          <w:p w:rsidR="00AB7647" w:rsidRPr="007C71E0" w:rsidRDefault="00370FAD" w:rsidP="001554C9">
            <w:pPr>
              <w:jc w:val="center"/>
              <w:rPr>
                <w:b/>
                <w:sz w:val="24"/>
                <w:szCs w:val="24"/>
              </w:rPr>
            </w:pPr>
            <w:r>
              <w:rPr>
                <w:b/>
                <w:sz w:val="24"/>
                <w:szCs w:val="24"/>
              </w:rPr>
              <w:t>PW</w:t>
            </w:r>
          </w:p>
        </w:tc>
      </w:tr>
      <w:tr w:rsidR="00137A13" w:rsidRPr="007C71E0" w:rsidTr="001554C9">
        <w:trPr>
          <w:cantSplit/>
        </w:trPr>
        <w:tc>
          <w:tcPr>
            <w:tcW w:w="935" w:type="dxa"/>
            <w:shd w:val="clear" w:color="auto" w:fill="D9D9D9" w:themeFill="background1" w:themeFillShade="D9"/>
            <w:vAlign w:val="center"/>
          </w:tcPr>
          <w:p w:rsidR="00137A13" w:rsidRDefault="00370FAD" w:rsidP="00AA0E06">
            <w:pPr>
              <w:jc w:val="center"/>
              <w:rPr>
                <w:b/>
                <w:sz w:val="24"/>
                <w:szCs w:val="24"/>
              </w:rPr>
            </w:pPr>
            <w:r>
              <w:rPr>
                <w:b/>
                <w:sz w:val="24"/>
                <w:szCs w:val="24"/>
              </w:rPr>
              <w:lastRenderedPageBreak/>
              <w:t>6.0</w:t>
            </w:r>
          </w:p>
        </w:tc>
        <w:tc>
          <w:tcPr>
            <w:tcW w:w="3153" w:type="dxa"/>
            <w:shd w:val="clear" w:color="auto" w:fill="D9D9D9" w:themeFill="background1" w:themeFillShade="D9"/>
            <w:vAlign w:val="center"/>
          </w:tcPr>
          <w:p w:rsidR="00137A13" w:rsidRDefault="00BB539C" w:rsidP="00BB539C">
            <w:pPr>
              <w:pStyle w:val="NormalWeb"/>
              <w:spacing w:before="0" w:beforeAutospacing="0"/>
              <w:rPr>
                <w:rFonts w:asciiTheme="minorHAnsi" w:hAnsiTheme="minorHAnsi" w:cstheme="minorHAnsi"/>
                <w:b/>
              </w:rPr>
            </w:pPr>
            <w:r w:rsidRPr="00BB539C">
              <w:rPr>
                <w:rFonts w:asciiTheme="minorHAnsi" w:hAnsiTheme="minorHAnsi" w:cstheme="minorHAnsi"/>
                <w:b/>
              </w:rPr>
              <w:t>Scottish Government Update</w:t>
            </w:r>
          </w:p>
        </w:tc>
        <w:tc>
          <w:tcPr>
            <w:tcW w:w="9497" w:type="dxa"/>
            <w:shd w:val="clear" w:color="auto" w:fill="FFFFFF" w:themeFill="background1"/>
          </w:tcPr>
          <w:p w:rsidR="00370FAD" w:rsidRPr="00370FAD" w:rsidRDefault="00370FAD" w:rsidP="00370FAD">
            <w:pPr>
              <w:tabs>
                <w:tab w:val="left" w:pos="709"/>
              </w:tabs>
              <w:spacing w:after="240"/>
              <w:rPr>
                <w:rFonts w:ascii="Calibri" w:hAnsi="Calibri" w:cs="Arial"/>
                <w:b/>
                <w:sz w:val="24"/>
                <w:szCs w:val="24"/>
                <w:lang w:eastAsia="en-GB"/>
              </w:rPr>
            </w:pPr>
            <w:r w:rsidRPr="00370FAD">
              <w:rPr>
                <w:rFonts w:ascii="Calibri" w:hAnsi="Calibri" w:cs="Arial"/>
                <w:b/>
                <w:sz w:val="24"/>
                <w:szCs w:val="24"/>
                <w:lang w:eastAsia="en-GB"/>
              </w:rPr>
              <w:t>Canvass Reform /Prisoner Voting /Accessibility of Elections (eCount to be taken at item 10)</w:t>
            </w:r>
          </w:p>
          <w:p w:rsidR="00370FAD" w:rsidRPr="00370FAD" w:rsidRDefault="00370FAD" w:rsidP="00370FAD">
            <w:pPr>
              <w:pStyle w:val="ListParagraph"/>
              <w:numPr>
                <w:ilvl w:val="0"/>
                <w:numId w:val="16"/>
              </w:numPr>
              <w:tabs>
                <w:tab w:val="left" w:pos="709"/>
              </w:tabs>
              <w:spacing w:after="240"/>
              <w:rPr>
                <w:rFonts w:ascii="Calibri" w:hAnsi="Calibri" w:cs="Arial"/>
                <w:sz w:val="24"/>
                <w:szCs w:val="24"/>
                <w:lang w:eastAsia="en-GB"/>
              </w:rPr>
            </w:pPr>
            <w:r w:rsidRPr="00370FAD">
              <w:rPr>
                <w:rFonts w:ascii="Calibri" w:hAnsi="Calibri" w:cs="Arial"/>
                <w:sz w:val="24"/>
                <w:szCs w:val="24"/>
                <w:lang w:eastAsia="en-GB"/>
              </w:rPr>
              <w:t xml:space="preserve">As noted above </w:t>
            </w:r>
            <w:r w:rsidRPr="00565F52">
              <w:rPr>
                <w:rFonts w:ascii="Calibri" w:hAnsi="Calibri" w:cs="Arial"/>
                <w:b/>
                <w:sz w:val="24"/>
                <w:szCs w:val="24"/>
                <w:lang w:eastAsia="en-GB"/>
              </w:rPr>
              <w:t>Canvas Reform</w:t>
            </w:r>
            <w:r w:rsidRPr="00370FAD">
              <w:rPr>
                <w:rFonts w:ascii="Calibri" w:hAnsi="Calibri" w:cs="Arial"/>
                <w:sz w:val="24"/>
                <w:szCs w:val="24"/>
                <w:lang w:eastAsia="en-GB"/>
              </w:rPr>
              <w:t xml:space="preserve"> regulations were approved.</w:t>
            </w:r>
          </w:p>
          <w:p w:rsidR="00370FAD" w:rsidRDefault="00370FAD" w:rsidP="00370FAD">
            <w:pPr>
              <w:pStyle w:val="ListParagraph"/>
              <w:numPr>
                <w:ilvl w:val="0"/>
                <w:numId w:val="16"/>
              </w:numPr>
              <w:tabs>
                <w:tab w:val="left" w:pos="709"/>
              </w:tabs>
              <w:spacing w:after="240"/>
              <w:rPr>
                <w:rFonts w:ascii="Calibri" w:hAnsi="Calibri" w:cs="Arial"/>
                <w:sz w:val="24"/>
                <w:szCs w:val="24"/>
                <w:lang w:eastAsia="en-GB"/>
              </w:rPr>
            </w:pPr>
            <w:r w:rsidRPr="00565F52">
              <w:rPr>
                <w:rFonts w:ascii="Calibri" w:hAnsi="Calibri" w:cs="Arial"/>
                <w:b/>
                <w:sz w:val="24"/>
                <w:szCs w:val="24"/>
                <w:lang w:eastAsia="en-GB"/>
              </w:rPr>
              <w:t>Prisoner voting</w:t>
            </w:r>
            <w:r>
              <w:rPr>
                <w:rFonts w:ascii="Calibri" w:hAnsi="Calibri" w:cs="Arial"/>
                <w:sz w:val="24"/>
                <w:szCs w:val="24"/>
                <w:lang w:eastAsia="en-GB"/>
              </w:rPr>
              <w:t xml:space="preserve"> – Royal Assent expected shortly and the provisions for prisoner voting will be in force form the following day.  Even though with Coronavirus postponements there will now be no polls imminent, qualifying prisoners will still be able to register.  Forms are prepared and have ben submitted to UK </w:t>
            </w:r>
            <w:r w:rsidR="00565F52">
              <w:rPr>
                <w:rFonts w:ascii="Calibri" w:hAnsi="Calibri" w:cs="Arial"/>
                <w:sz w:val="24"/>
                <w:szCs w:val="24"/>
                <w:lang w:eastAsia="en-GB"/>
              </w:rPr>
              <w:t>Government</w:t>
            </w:r>
            <w:r>
              <w:rPr>
                <w:rFonts w:ascii="Calibri" w:hAnsi="Calibri" w:cs="Arial"/>
                <w:sz w:val="24"/>
                <w:szCs w:val="24"/>
                <w:lang w:eastAsia="en-GB"/>
              </w:rPr>
              <w:t xml:space="preserve"> for sign off by the Minister.</w:t>
            </w:r>
            <w:r w:rsidR="00565F52">
              <w:rPr>
                <w:rFonts w:ascii="Calibri" w:hAnsi="Calibri" w:cs="Arial"/>
                <w:sz w:val="24"/>
                <w:szCs w:val="24"/>
                <w:lang w:eastAsia="en-GB"/>
              </w:rPr>
              <w:t xml:space="preserve">  Forms to be printer and circulated to prisons with prepaid envelopes for return to EROs.  This has been a complex and involved process and </w:t>
            </w:r>
            <w:proofErr w:type="spellStart"/>
            <w:r w:rsidR="00565F52">
              <w:rPr>
                <w:rFonts w:ascii="Calibri" w:hAnsi="Calibri" w:cs="Arial"/>
                <w:sz w:val="24"/>
                <w:szCs w:val="24"/>
                <w:lang w:eastAsia="en-GB"/>
              </w:rPr>
              <w:t>MMcC</w:t>
            </w:r>
            <w:proofErr w:type="spellEnd"/>
            <w:r w:rsidR="00565F52">
              <w:rPr>
                <w:rFonts w:ascii="Calibri" w:hAnsi="Calibri" w:cs="Arial"/>
                <w:sz w:val="24"/>
                <w:szCs w:val="24"/>
                <w:lang w:eastAsia="en-GB"/>
              </w:rPr>
              <w:t xml:space="preserve"> expressed her thanks to all for their support and input.  SM noted that guidance for EROs was in preparation with basic principles drafted.  PW noted that this was a rapidly changing situation with respect to </w:t>
            </w:r>
            <w:proofErr w:type="gramStart"/>
            <w:r w:rsidR="00565F52">
              <w:rPr>
                <w:rFonts w:ascii="Calibri" w:hAnsi="Calibri" w:cs="Arial"/>
                <w:sz w:val="24"/>
                <w:szCs w:val="24"/>
                <w:lang w:eastAsia="en-GB"/>
              </w:rPr>
              <w:t>Covid19</w:t>
            </w:r>
            <w:proofErr w:type="gramEnd"/>
            <w:r w:rsidR="00565F52">
              <w:rPr>
                <w:rFonts w:ascii="Calibri" w:hAnsi="Calibri" w:cs="Arial"/>
                <w:sz w:val="24"/>
                <w:szCs w:val="24"/>
                <w:lang w:eastAsia="en-GB"/>
              </w:rPr>
              <w:t xml:space="preserve"> but that material should be ready for 1 April.</w:t>
            </w:r>
          </w:p>
          <w:p w:rsidR="00565F52" w:rsidRPr="00370FAD" w:rsidRDefault="00565F52" w:rsidP="00370FAD">
            <w:pPr>
              <w:pStyle w:val="ListParagraph"/>
              <w:numPr>
                <w:ilvl w:val="0"/>
                <w:numId w:val="16"/>
              </w:numPr>
              <w:tabs>
                <w:tab w:val="left" w:pos="709"/>
              </w:tabs>
              <w:spacing w:after="240"/>
              <w:rPr>
                <w:rFonts w:ascii="Calibri" w:hAnsi="Calibri" w:cs="Arial"/>
                <w:sz w:val="24"/>
                <w:szCs w:val="24"/>
                <w:lang w:eastAsia="en-GB"/>
              </w:rPr>
            </w:pPr>
            <w:r w:rsidRPr="00565F52">
              <w:rPr>
                <w:rFonts w:ascii="Calibri" w:hAnsi="Calibri" w:cs="Arial"/>
                <w:b/>
                <w:sz w:val="24"/>
                <w:szCs w:val="24"/>
                <w:lang w:eastAsia="en-GB"/>
              </w:rPr>
              <w:t>Accessibility</w:t>
            </w:r>
            <w:r>
              <w:rPr>
                <w:rFonts w:ascii="Calibri" w:hAnsi="Calibri" w:cs="Arial"/>
                <w:sz w:val="24"/>
                <w:szCs w:val="24"/>
                <w:lang w:eastAsia="en-GB"/>
              </w:rPr>
              <w:t xml:space="preserve"> – it was noted that this has become a real preoccupation of some MSPs with respect to the Reform Bill and a matter of </w:t>
            </w:r>
            <w:proofErr w:type="gramStart"/>
            <w:r>
              <w:rPr>
                <w:rFonts w:ascii="Calibri" w:hAnsi="Calibri" w:cs="Arial"/>
                <w:sz w:val="24"/>
                <w:szCs w:val="24"/>
                <w:lang w:eastAsia="en-GB"/>
              </w:rPr>
              <w:t>Cross Party</w:t>
            </w:r>
            <w:proofErr w:type="gramEnd"/>
            <w:r>
              <w:rPr>
                <w:rFonts w:ascii="Calibri" w:hAnsi="Calibri" w:cs="Arial"/>
                <w:sz w:val="24"/>
                <w:szCs w:val="24"/>
                <w:lang w:eastAsia="en-GB"/>
              </w:rPr>
              <w:t xml:space="preserve"> interest.  Work underway to address their concerns and interest.</w:t>
            </w:r>
          </w:p>
          <w:p w:rsidR="00370FAD" w:rsidRPr="00370FAD" w:rsidRDefault="00370FAD" w:rsidP="00370FAD">
            <w:pPr>
              <w:tabs>
                <w:tab w:val="left" w:pos="709"/>
              </w:tabs>
              <w:spacing w:after="240"/>
              <w:rPr>
                <w:rFonts w:ascii="Calibri" w:hAnsi="Calibri" w:cs="Arial"/>
                <w:b/>
                <w:sz w:val="24"/>
                <w:szCs w:val="24"/>
                <w:lang w:eastAsia="en-GB"/>
              </w:rPr>
            </w:pPr>
            <w:r w:rsidRPr="00370FAD">
              <w:rPr>
                <w:rFonts w:ascii="Calibri" w:hAnsi="Calibri" w:cs="Arial"/>
                <w:b/>
                <w:sz w:val="24"/>
                <w:szCs w:val="24"/>
                <w:lang w:eastAsia="en-GB"/>
              </w:rPr>
              <w:t>Referendums (Scotland) Act 2020</w:t>
            </w:r>
          </w:p>
          <w:p w:rsidR="00370FAD" w:rsidRDefault="00565F52" w:rsidP="00565F52">
            <w:pPr>
              <w:pStyle w:val="ListParagraph"/>
              <w:numPr>
                <w:ilvl w:val="0"/>
                <w:numId w:val="17"/>
              </w:numPr>
              <w:tabs>
                <w:tab w:val="left" w:pos="709"/>
              </w:tabs>
              <w:spacing w:after="240"/>
              <w:rPr>
                <w:rFonts w:ascii="Calibri" w:hAnsi="Calibri" w:cs="Arial"/>
                <w:sz w:val="24"/>
                <w:szCs w:val="24"/>
                <w:lang w:eastAsia="en-GB"/>
              </w:rPr>
            </w:pPr>
            <w:r w:rsidRPr="00565F52">
              <w:rPr>
                <w:rFonts w:ascii="Calibri" w:hAnsi="Calibri" w:cs="Arial"/>
                <w:sz w:val="24"/>
                <w:szCs w:val="24"/>
                <w:lang w:eastAsia="en-GB"/>
              </w:rPr>
              <w:t>Much work current</w:t>
            </w:r>
            <w:r>
              <w:rPr>
                <w:rFonts w:ascii="Calibri" w:hAnsi="Calibri" w:cs="Arial"/>
                <w:sz w:val="24"/>
                <w:szCs w:val="24"/>
                <w:lang w:eastAsia="en-GB"/>
              </w:rPr>
              <w:t>l</w:t>
            </w:r>
            <w:r w:rsidRPr="00565F52">
              <w:rPr>
                <w:rFonts w:ascii="Calibri" w:hAnsi="Calibri" w:cs="Arial"/>
                <w:sz w:val="24"/>
                <w:szCs w:val="24"/>
                <w:lang w:eastAsia="en-GB"/>
              </w:rPr>
              <w:t xml:space="preserve">y paused </w:t>
            </w:r>
            <w:r>
              <w:rPr>
                <w:rFonts w:ascii="Calibri" w:hAnsi="Calibri" w:cs="Arial"/>
                <w:sz w:val="24"/>
                <w:szCs w:val="24"/>
                <w:lang w:eastAsia="en-GB"/>
              </w:rPr>
              <w:t>due to the current situation.  Question testing work currently paused.</w:t>
            </w:r>
          </w:p>
          <w:p w:rsidR="00370FAD" w:rsidRPr="00370FAD" w:rsidRDefault="00370FAD" w:rsidP="00370FAD">
            <w:pPr>
              <w:tabs>
                <w:tab w:val="left" w:pos="709"/>
              </w:tabs>
              <w:spacing w:after="240"/>
              <w:rPr>
                <w:rFonts w:ascii="Calibri" w:hAnsi="Calibri" w:cs="Arial"/>
                <w:b/>
                <w:sz w:val="24"/>
                <w:szCs w:val="24"/>
                <w:lang w:eastAsia="en-GB"/>
              </w:rPr>
            </w:pPr>
            <w:r w:rsidRPr="00370FAD">
              <w:rPr>
                <w:rFonts w:ascii="Calibri" w:hAnsi="Calibri" w:cs="Arial"/>
                <w:b/>
                <w:sz w:val="24"/>
                <w:szCs w:val="24"/>
                <w:lang w:eastAsia="en-GB"/>
              </w:rPr>
              <w:t xml:space="preserve">Production of Guidance (letter from Scottish Ministers circulated) </w:t>
            </w:r>
          </w:p>
          <w:p w:rsidR="00565F52" w:rsidRPr="00565F52" w:rsidRDefault="00565F52" w:rsidP="00565F52">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EMB has commissioned the drafting of guidance for Counting Officers as CCO (EMB Convener) is responsible for this under the Act.  PID currently in preparation.  </w:t>
            </w:r>
          </w:p>
          <w:p w:rsidR="00370FAD" w:rsidRPr="00370FAD" w:rsidRDefault="00370FAD" w:rsidP="00370FAD">
            <w:pPr>
              <w:tabs>
                <w:tab w:val="left" w:pos="709"/>
              </w:tabs>
              <w:spacing w:after="240"/>
              <w:rPr>
                <w:rFonts w:ascii="Calibri" w:hAnsi="Calibri" w:cs="Arial"/>
                <w:sz w:val="24"/>
                <w:szCs w:val="24"/>
                <w:lang w:eastAsia="en-GB"/>
              </w:rPr>
            </w:pPr>
          </w:p>
          <w:p w:rsidR="00370FAD" w:rsidRPr="00370FAD" w:rsidRDefault="00370FAD" w:rsidP="00370FAD">
            <w:pPr>
              <w:tabs>
                <w:tab w:val="left" w:pos="709"/>
              </w:tabs>
              <w:spacing w:after="240"/>
              <w:rPr>
                <w:rFonts w:ascii="Calibri" w:hAnsi="Calibri" w:cs="Arial"/>
                <w:b/>
                <w:sz w:val="24"/>
                <w:szCs w:val="24"/>
                <w:lang w:eastAsia="en-GB"/>
              </w:rPr>
            </w:pPr>
            <w:r w:rsidRPr="00370FAD">
              <w:rPr>
                <w:rFonts w:ascii="Calibri" w:hAnsi="Calibri" w:cs="Arial"/>
                <w:b/>
                <w:sz w:val="24"/>
                <w:szCs w:val="24"/>
                <w:lang w:eastAsia="en-GB"/>
              </w:rPr>
              <w:lastRenderedPageBreak/>
              <w:t>Scottish Elections (Franchise and Representation) Bill</w:t>
            </w:r>
          </w:p>
          <w:p w:rsidR="00370FAD" w:rsidRPr="00565F52" w:rsidRDefault="00565F52" w:rsidP="00565F52">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Work around Prisoner Voting discussed earlier.</w:t>
            </w:r>
          </w:p>
          <w:p w:rsidR="00370FAD" w:rsidRPr="00370FAD" w:rsidRDefault="00370FAD" w:rsidP="00370FAD">
            <w:pPr>
              <w:tabs>
                <w:tab w:val="left" w:pos="709"/>
              </w:tabs>
              <w:spacing w:after="240"/>
              <w:rPr>
                <w:rFonts w:ascii="Calibri" w:hAnsi="Calibri" w:cs="Arial"/>
                <w:b/>
                <w:sz w:val="24"/>
                <w:szCs w:val="24"/>
                <w:lang w:eastAsia="en-GB"/>
              </w:rPr>
            </w:pPr>
            <w:r w:rsidRPr="00370FAD">
              <w:rPr>
                <w:rFonts w:ascii="Calibri" w:hAnsi="Calibri" w:cs="Arial"/>
                <w:b/>
                <w:sz w:val="24"/>
                <w:szCs w:val="24"/>
                <w:lang w:eastAsia="en-GB"/>
              </w:rPr>
              <w:t>Scottish Elections (Reform) Bill</w:t>
            </w:r>
          </w:p>
          <w:p w:rsidR="00370FAD" w:rsidRPr="00565F52" w:rsidRDefault="00565F52" w:rsidP="00565F52">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There was to have been Stage 3 consideration of the Bill on 31 March but with the current circumstances with respect to Coronavirus and </w:t>
            </w:r>
            <w:r w:rsidR="00E32A74">
              <w:rPr>
                <w:rFonts w:ascii="Calibri" w:hAnsi="Calibri" w:cs="Arial"/>
                <w:sz w:val="24"/>
                <w:szCs w:val="24"/>
                <w:lang w:eastAsia="en-GB"/>
              </w:rPr>
              <w:t xml:space="preserve">changes to sitting of Parliament this will be delayed.  There is no clarity as to when this will now happen.  </w:t>
            </w:r>
            <w:proofErr w:type="spellStart"/>
            <w:r w:rsidR="00E32A74">
              <w:rPr>
                <w:rFonts w:ascii="Calibri" w:hAnsi="Calibri" w:cs="Arial"/>
                <w:sz w:val="24"/>
                <w:szCs w:val="24"/>
                <w:lang w:eastAsia="en-GB"/>
              </w:rPr>
              <w:t>MMcC</w:t>
            </w:r>
            <w:proofErr w:type="spellEnd"/>
            <w:r w:rsidR="00E32A74">
              <w:rPr>
                <w:rFonts w:ascii="Calibri" w:hAnsi="Calibri" w:cs="Arial"/>
                <w:sz w:val="24"/>
                <w:szCs w:val="24"/>
                <w:lang w:eastAsia="en-GB"/>
              </w:rPr>
              <w:t xml:space="preserve"> noted that the Bill will e open to new amendments at this stage.</w:t>
            </w:r>
          </w:p>
          <w:p w:rsidR="0089157B" w:rsidRPr="00370FAD" w:rsidRDefault="00370FAD" w:rsidP="00370FAD">
            <w:pPr>
              <w:tabs>
                <w:tab w:val="left" w:pos="709"/>
              </w:tabs>
              <w:spacing w:after="240"/>
              <w:rPr>
                <w:rFonts w:ascii="Calibri" w:hAnsi="Calibri" w:cs="Arial"/>
                <w:b/>
                <w:sz w:val="24"/>
                <w:szCs w:val="24"/>
                <w:lang w:eastAsia="en-GB"/>
              </w:rPr>
            </w:pPr>
            <w:r w:rsidRPr="00370FAD">
              <w:rPr>
                <w:rFonts w:ascii="Calibri" w:hAnsi="Calibri" w:cs="Arial"/>
                <w:b/>
                <w:sz w:val="24"/>
                <w:szCs w:val="24"/>
                <w:lang w:eastAsia="en-GB"/>
              </w:rPr>
              <w:t>Scottish Parliament Election Order 2020</w:t>
            </w:r>
          </w:p>
          <w:p w:rsidR="00370FAD" w:rsidRPr="00E32A74" w:rsidRDefault="00E32A74" w:rsidP="00E32A74">
            <w:pPr>
              <w:pStyle w:val="ListParagraph"/>
              <w:numPr>
                <w:ilvl w:val="0"/>
                <w:numId w:val="17"/>
              </w:numPr>
              <w:tabs>
                <w:tab w:val="left" w:pos="709"/>
              </w:tabs>
              <w:spacing w:after="240"/>
              <w:rPr>
                <w:rFonts w:ascii="Calibri" w:hAnsi="Calibri" w:cs="Arial"/>
                <w:sz w:val="24"/>
                <w:szCs w:val="24"/>
                <w:lang w:eastAsia="en-GB"/>
              </w:rPr>
            </w:pPr>
            <w:proofErr w:type="spellStart"/>
            <w:r>
              <w:rPr>
                <w:rFonts w:ascii="Calibri" w:hAnsi="Calibri" w:cs="Arial"/>
                <w:sz w:val="24"/>
                <w:szCs w:val="24"/>
                <w:lang w:eastAsia="en-GB"/>
              </w:rPr>
              <w:t>MMcC</w:t>
            </w:r>
            <w:proofErr w:type="spellEnd"/>
            <w:r>
              <w:rPr>
                <w:rFonts w:ascii="Calibri" w:hAnsi="Calibri" w:cs="Arial"/>
                <w:sz w:val="24"/>
                <w:szCs w:val="24"/>
                <w:lang w:eastAsia="en-GB"/>
              </w:rPr>
              <w:t xml:space="preserve"> noted that work </w:t>
            </w:r>
            <w:proofErr w:type="gramStart"/>
            <w:r>
              <w:rPr>
                <w:rFonts w:ascii="Calibri" w:hAnsi="Calibri" w:cs="Arial"/>
                <w:sz w:val="24"/>
                <w:szCs w:val="24"/>
                <w:lang w:eastAsia="en-GB"/>
              </w:rPr>
              <w:t>continues on</w:t>
            </w:r>
            <w:proofErr w:type="gramEnd"/>
            <w:r>
              <w:rPr>
                <w:rFonts w:ascii="Calibri" w:hAnsi="Calibri" w:cs="Arial"/>
                <w:sz w:val="24"/>
                <w:szCs w:val="24"/>
                <w:lang w:eastAsia="en-GB"/>
              </w:rPr>
              <w:t xml:space="preserve"> the drafting of the new order with the aim to table the final version in the summer of 2020.  EMB, SOLAR and Electoral Commission had already offered </w:t>
            </w:r>
            <w:proofErr w:type="gramStart"/>
            <w:r>
              <w:rPr>
                <w:rFonts w:ascii="Calibri" w:hAnsi="Calibri" w:cs="Arial"/>
                <w:sz w:val="24"/>
                <w:szCs w:val="24"/>
                <w:lang w:eastAsia="en-GB"/>
              </w:rPr>
              <w:t>a number of</w:t>
            </w:r>
            <w:proofErr w:type="gramEnd"/>
            <w:r>
              <w:rPr>
                <w:rFonts w:ascii="Calibri" w:hAnsi="Calibri" w:cs="Arial"/>
                <w:sz w:val="24"/>
                <w:szCs w:val="24"/>
                <w:lang w:eastAsia="en-GB"/>
              </w:rPr>
              <w:t xml:space="preserve"> comments.  There is an aim to allow line by line consideration from DROs and lawyers.</w:t>
            </w:r>
          </w:p>
        </w:tc>
        <w:tc>
          <w:tcPr>
            <w:tcW w:w="992" w:type="dxa"/>
          </w:tcPr>
          <w:p w:rsidR="00137A13" w:rsidRDefault="00137A13"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r>
              <w:rPr>
                <w:b/>
                <w:sz w:val="24"/>
                <w:szCs w:val="24"/>
              </w:rPr>
              <w:t>ALL</w:t>
            </w: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r>
              <w:rPr>
                <w:b/>
                <w:sz w:val="24"/>
                <w:szCs w:val="24"/>
              </w:rPr>
              <w:t>CH</w:t>
            </w: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Default="00931647" w:rsidP="00D23189">
            <w:pPr>
              <w:jc w:val="center"/>
              <w:rPr>
                <w:b/>
                <w:sz w:val="24"/>
                <w:szCs w:val="24"/>
              </w:rPr>
            </w:pPr>
          </w:p>
          <w:p w:rsidR="00931647" w:rsidRPr="007C71E0" w:rsidRDefault="00931647"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E32A74" w:rsidP="00AA0E06">
            <w:pPr>
              <w:jc w:val="center"/>
              <w:rPr>
                <w:b/>
                <w:sz w:val="24"/>
                <w:szCs w:val="24"/>
              </w:rPr>
            </w:pPr>
            <w:r>
              <w:rPr>
                <w:b/>
                <w:sz w:val="24"/>
                <w:szCs w:val="24"/>
              </w:rPr>
              <w:lastRenderedPageBreak/>
              <w:t>7.0</w:t>
            </w:r>
          </w:p>
        </w:tc>
        <w:tc>
          <w:tcPr>
            <w:tcW w:w="3153" w:type="dxa"/>
            <w:shd w:val="clear" w:color="auto" w:fill="D9D9D9" w:themeFill="background1" w:themeFillShade="D9"/>
            <w:vAlign w:val="center"/>
          </w:tcPr>
          <w:p w:rsidR="00355C84" w:rsidRPr="003847D9" w:rsidRDefault="00EA23B9" w:rsidP="00EA23B9">
            <w:pPr>
              <w:pStyle w:val="NormalWeb"/>
              <w:spacing w:before="0" w:beforeAutospacing="0"/>
              <w:rPr>
                <w:rFonts w:ascii="Calibri" w:hAnsi="Calibri" w:cs="Arial"/>
              </w:rPr>
            </w:pPr>
            <w:r w:rsidRPr="00EA23B9">
              <w:rPr>
                <w:rFonts w:asciiTheme="minorHAnsi" w:hAnsiTheme="minorHAnsi" w:cstheme="minorHAnsi"/>
                <w:b/>
              </w:rPr>
              <w:t>Scotland Office / Cabinet Office Update</w:t>
            </w:r>
          </w:p>
        </w:tc>
        <w:tc>
          <w:tcPr>
            <w:tcW w:w="9497" w:type="dxa"/>
            <w:shd w:val="clear" w:color="auto" w:fill="FFFFFF" w:themeFill="background1"/>
          </w:tcPr>
          <w:p w:rsidR="00E32A74" w:rsidRPr="00E32A74" w:rsidRDefault="00E32A74" w:rsidP="00E32A74">
            <w:pPr>
              <w:tabs>
                <w:tab w:val="left" w:pos="709"/>
              </w:tabs>
              <w:spacing w:before="240" w:after="240"/>
              <w:rPr>
                <w:rFonts w:ascii="Calibri" w:hAnsi="Calibri" w:cs="Arial"/>
                <w:b/>
                <w:sz w:val="24"/>
                <w:szCs w:val="24"/>
                <w:lang w:eastAsia="en-GB"/>
              </w:rPr>
            </w:pPr>
            <w:r w:rsidRPr="00E32A74">
              <w:rPr>
                <w:rFonts w:ascii="Calibri" w:hAnsi="Calibri" w:cs="Arial"/>
                <w:b/>
                <w:sz w:val="24"/>
                <w:szCs w:val="24"/>
                <w:lang w:eastAsia="en-GB"/>
              </w:rPr>
              <w:t>Cabinet Office Update (Votes for Life, Voter ID etc)</w:t>
            </w:r>
          </w:p>
          <w:p w:rsidR="00E32A74" w:rsidRPr="00E32A74" w:rsidRDefault="00E32A74" w:rsidP="004C0316">
            <w:pPr>
              <w:pStyle w:val="ListParagraph"/>
              <w:numPr>
                <w:ilvl w:val="0"/>
                <w:numId w:val="17"/>
              </w:numPr>
              <w:rPr>
                <w:sz w:val="24"/>
                <w:szCs w:val="24"/>
              </w:rPr>
            </w:pPr>
            <w:r w:rsidRPr="00E32A74">
              <w:rPr>
                <w:rFonts w:ascii="Calibri" w:hAnsi="Calibri" w:cs="Arial"/>
                <w:sz w:val="24"/>
                <w:szCs w:val="24"/>
                <w:lang w:eastAsia="en-GB"/>
              </w:rPr>
              <w:t xml:space="preserve">Boundaries – PD noted the </w:t>
            </w:r>
            <w:r>
              <w:rPr>
                <w:sz w:val="24"/>
                <w:szCs w:val="24"/>
              </w:rPr>
              <w:t>Minister’s</w:t>
            </w:r>
            <w:r w:rsidRPr="00E32A74">
              <w:rPr>
                <w:sz w:val="24"/>
                <w:szCs w:val="24"/>
              </w:rPr>
              <w:t xml:space="preserve"> statement</w:t>
            </w:r>
            <w:r>
              <w:rPr>
                <w:sz w:val="24"/>
                <w:szCs w:val="24"/>
              </w:rPr>
              <w:t xml:space="preserve">.  </w:t>
            </w:r>
            <w:r w:rsidRPr="00E32A74">
              <w:rPr>
                <w:sz w:val="24"/>
                <w:szCs w:val="24"/>
              </w:rPr>
              <w:t xml:space="preserve">When Parliamentary time allows, the Government is minded </w:t>
            </w:r>
            <w:proofErr w:type="gramStart"/>
            <w:r w:rsidRPr="00E32A74">
              <w:rPr>
                <w:sz w:val="24"/>
                <w:szCs w:val="24"/>
              </w:rPr>
              <w:t>to bring</w:t>
            </w:r>
            <w:proofErr w:type="gramEnd"/>
            <w:r w:rsidRPr="00E32A74">
              <w:rPr>
                <w:sz w:val="24"/>
                <w:szCs w:val="24"/>
              </w:rPr>
              <w:t xml:space="preserve"> forward primary legislation which would: </w:t>
            </w:r>
          </w:p>
          <w:p w:rsidR="00E32A74" w:rsidRDefault="00E32A74" w:rsidP="00E32A74">
            <w:pPr>
              <w:rPr>
                <w:sz w:val="24"/>
                <w:szCs w:val="24"/>
              </w:rPr>
            </w:pPr>
          </w:p>
          <w:p w:rsidR="00E32A74" w:rsidRPr="00E32A74" w:rsidRDefault="00E32A74" w:rsidP="004C0316">
            <w:pPr>
              <w:pStyle w:val="ListParagraph"/>
              <w:numPr>
                <w:ilvl w:val="0"/>
                <w:numId w:val="17"/>
              </w:numPr>
              <w:contextualSpacing w:val="0"/>
              <w:rPr>
                <w:rFonts w:eastAsia="Times New Roman"/>
                <w:i/>
                <w:szCs w:val="24"/>
              </w:rPr>
            </w:pPr>
            <w:r w:rsidRPr="00E32A74">
              <w:rPr>
                <w:rFonts w:eastAsia="Times New Roman"/>
                <w:i/>
                <w:szCs w:val="24"/>
              </w:rPr>
              <w:t>make provision for the number of parliamentary constituencies to remain at 650, and bring the 2018 Boundary Review to a close without implementation;</w:t>
            </w:r>
          </w:p>
          <w:p w:rsidR="00E32A74" w:rsidRPr="00E32A74" w:rsidRDefault="00E32A74" w:rsidP="004C0316">
            <w:pPr>
              <w:pStyle w:val="ListParagraph"/>
              <w:numPr>
                <w:ilvl w:val="0"/>
                <w:numId w:val="17"/>
              </w:numPr>
              <w:contextualSpacing w:val="0"/>
              <w:rPr>
                <w:rFonts w:eastAsia="Times New Roman"/>
                <w:i/>
                <w:szCs w:val="24"/>
              </w:rPr>
            </w:pPr>
            <w:r w:rsidRPr="00E32A74">
              <w:rPr>
                <w:rFonts w:eastAsia="Times New Roman"/>
                <w:i/>
                <w:szCs w:val="24"/>
              </w:rPr>
              <w:t xml:space="preserve">ensure fair and equal boundaries. The Government is minded to not change the tolerance level of +/- 5%: a constituency's electorate may be up to 5% above or below the average electorate size (the “electoral quota”); </w:t>
            </w:r>
          </w:p>
          <w:p w:rsidR="00E32A74" w:rsidRPr="00E32A74" w:rsidRDefault="00E32A74" w:rsidP="004C0316">
            <w:pPr>
              <w:pStyle w:val="ListParagraph"/>
              <w:numPr>
                <w:ilvl w:val="0"/>
                <w:numId w:val="17"/>
              </w:numPr>
              <w:contextualSpacing w:val="0"/>
              <w:rPr>
                <w:rFonts w:eastAsia="Times New Roman"/>
                <w:i/>
                <w:szCs w:val="24"/>
              </w:rPr>
            </w:pPr>
            <w:r w:rsidRPr="00E32A74">
              <w:rPr>
                <w:rFonts w:eastAsia="Times New Roman"/>
                <w:i/>
                <w:szCs w:val="24"/>
              </w:rPr>
              <w:t xml:space="preserve">not propose any additional protected constituencies; </w:t>
            </w:r>
          </w:p>
          <w:p w:rsidR="00E32A74" w:rsidRPr="00E32A74" w:rsidRDefault="00E32A74" w:rsidP="004C0316">
            <w:pPr>
              <w:pStyle w:val="ListParagraph"/>
              <w:numPr>
                <w:ilvl w:val="0"/>
                <w:numId w:val="17"/>
              </w:numPr>
              <w:contextualSpacing w:val="0"/>
              <w:rPr>
                <w:rFonts w:eastAsia="Times New Roman"/>
                <w:i/>
                <w:szCs w:val="24"/>
              </w:rPr>
            </w:pPr>
            <w:r w:rsidRPr="00E32A74">
              <w:rPr>
                <w:rFonts w:eastAsia="Times New Roman"/>
                <w:i/>
                <w:szCs w:val="24"/>
              </w:rPr>
              <w:t xml:space="preserve">change the rule so that boundary reviews are conducted </w:t>
            </w:r>
            <w:r w:rsidRPr="00E32A74">
              <w:rPr>
                <w:rFonts w:eastAsia="Times New Roman"/>
                <w:b/>
                <w:bCs/>
                <w:i/>
                <w:szCs w:val="24"/>
              </w:rPr>
              <w:t>every eight years</w:t>
            </w:r>
            <w:r w:rsidRPr="00E32A74">
              <w:rPr>
                <w:rFonts w:eastAsia="Times New Roman"/>
                <w:i/>
                <w:szCs w:val="24"/>
              </w:rPr>
              <w:t xml:space="preserve"> (currently every five); </w:t>
            </w:r>
          </w:p>
          <w:p w:rsidR="00E32A74" w:rsidRPr="00E32A74" w:rsidRDefault="00E32A74" w:rsidP="004C0316">
            <w:pPr>
              <w:pStyle w:val="ListParagraph"/>
              <w:numPr>
                <w:ilvl w:val="0"/>
                <w:numId w:val="17"/>
              </w:numPr>
              <w:contextualSpacing w:val="0"/>
              <w:rPr>
                <w:rFonts w:eastAsia="Times New Roman"/>
                <w:sz w:val="24"/>
                <w:szCs w:val="24"/>
                <w:lang w:eastAsia="en-GB"/>
              </w:rPr>
            </w:pPr>
            <w:r w:rsidRPr="00E32A74">
              <w:rPr>
                <w:rFonts w:eastAsia="Times New Roman"/>
                <w:i/>
                <w:szCs w:val="24"/>
              </w:rPr>
              <w:t>bring into effect the recommendations of the independent Boundary Commissions by way of an Order in Council, which would not be subject to parliamentary</w:t>
            </w:r>
            <w:r w:rsidRPr="00E32A74">
              <w:rPr>
                <w:rFonts w:eastAsia="Times New Roman"/>
                <w:szCs w:val="24"/>
              </w:rPr>
              <w:t xml:space="preserve"> </w:t>
            </w:r>
            <w:r>
              <w:rPr>
                <w:rFonts w:eastAsia="Times New Roman"/>
                <w:sz w:val="24"/>
                <w:szCs w:val="24"/>
              </w:rPr>
              <w:t>procedure.</w:t>
            </w:r>
          </w:p>
          <w:p w:rsidR="00E32A74" w:rsidRPr="00E32A74" w:rsidRDefault="00E32A74" w:rsidP="00E32A74">
            <w:pPr>
              <w:tabs>
                <w:tab w:val="left" w:pos="709"/>
              </w:tabs>
              <w:spacing w:before="240" w:after="240"/>
              <w:rPr>
                <w:rFonts w:ascii="Calibri" w:hAnsi="Calibri" w:cs="Arial"/>
                <w:b/>
                <w:sz w:val="24"/>
                <w:szCs w:val="24"/>
                <w:lang w:eastAsia="en-GB"/>
              </w:rPr>
            </w:pPr>
            <w:r w:rsidRPr="00E32A74">
              <w:rPr>
                <w:rFonts w:ascii="Calibri" w:hAnsi="Calibri" w:cs="Arial"/>
                <w:b/>
                <w:sz w:val="24"/>
                <w:szCs w:val="24"/>
                <w:lang w:eastAsia="en-GB"/>
              </w:rPr>
              <w:t>Letter from the Minister for the Constitution (</w:t>
            </w:r>
            <w:r w:rsidRPr="00E32A74">
              <w:rPr>
                <w:rFonts w:ascii="Calibri" w:hAnsi="Calibri" w:cs="Arial"/>
                <w:b/>
                <w:i/>
                <w:sz w:val="24"/>
                <w:szCs w:val="24"/>
                <w:lang w:eastAsia="en-GB"/>
              </w:rPr>
              <w:t>circulated</w:t>
            </w:r>
            <w:r w:rsidRPr="00E32A74">
              <w:rPr>
                <w:rFonts w:ascii="Calibri" w:hAnsi="Calibri" w:cs="Arial"/>
                <w:b/>
                <w:sz w:val="24"/>
                <w:szCs w:val="24"/>
                <w:lang w:eastAsia="en-GB"/>
              </w:rPr>
              <w:t>)</w:t>
            </w:r>
          </w:p>
          <w:p w:rsidR="00E32A74" w:rsidRPr="00E32A74" w:rsidRDefault="00E32A74" w:rsidP="004C0316">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p w:rsidR="004C0316" w:rsidRDefault="004C0316" w:rsidP="004C0316">
            <w:pPr>
              <w:pStyle w:val="NormalWeb"/>
              <w:numPr>
                <w:ilvl w:val="0"/>
                <w:numId w:val="17"/>
              </w:numPr>
              <w:spacing w:before="0" w:beforeAutospacing="0"/>
              <w:rPr>
                <w:rFonts w:ascii="Calibri" w:hAnsi="Calibri" w:cs="Arial"/>
              </w:rPr>
            </w:pPr>
            <w:r>
              <w:rPr>
                <w:rFonts w:ascii="Calibri" w:hAnsi="Calibri" w:cs="Arial"/>
              </w:rPr>
              <w:t xml:space="preserve">PW welcomed the clarification of the UK Government position with respect to the existing round of boundary </w:t>
            </w:r>
            <w:proofErr w:type="gramStart"/>
            <w:r>
              <w:rPr>
                <w:rFonts w:ascii="Calibri" w:hAnsi="Calibri" w:cs="Arial"/>
              </w:rPr>
              <w:t>reviews  which</w:t>
            </w:r>
            <w:proofErr w:type="gramEnd"/>
            <w:r>
              <w:rPr>
                <w:rFonts w:ascii="Calibri" w:hAnsi="Calibri" w:cs="Arial"/>
              </w:rPr>
              <w:t xml:space="preserve"> will be scrapped.  He noted the important link between boundary revisions and the canvas and the need to sequence these things appropriately.  The 5% variation would still likely produce change even with a maintenance of the 650 </w:t>
            </w:r>
            <w:proofErr w:type="gramStart"/>
            <w:r>
              <w:rPr>
                <w:rFonts w:ascii="Calibri" w:hAnsi="Calibri" w:cs="Arial"/>
              </w:rPr>
              <w:t>total</w:t>
            </w:r>
            <w:proofErr w:type="gramEnd"/>
            <w:r>
              <w:rPr>
                <w:rFonts w:ascii="Calibri" w:hAnsi="Calibri" w:cs="Arial"/>
              </w:rPr>
              <w:t>.</w:t>
            </w:r>
          </w:p>
          <w:p w:rsidR="00E32A74" w:rsidRPr="004C0316" w:rsidRDefault="004C0316" w:rsidP="004C0316">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PD noted that there was additional work underway looking at the issues around the TVD following the judicial review of its use.  A technological solution was being tested.</w:t>
            </w:r>
          </w:p>
        </w:tc>
        <w:tc>
          <w:tcPr>
            <w:tcW w:w="992" w:type="dxa"/>
          </w:tcPr>
          <w:p w:rsidR="005D2FD2" w:rsidRPr="007C71E0" w:rsidRDefault="005D2FD2" w:rsidP="00D23189">
            <w:pPr>
              <w:jc w:val="center"/>
              <w:rPr>
                <w:b/>
                <w:sz w:val="24"/>
                <w:szCs w:val="24"/>
              </w:rPr>
            </w:pPr>
          </w:p>
        </w:tc>
      </w:tr>
      <w:tr w:rsidR="00355C84" w:rsidRPr="007C71E0" w:rsidTr="001554C9">
        <w:trPr>
          <w:cantSplit/>
        </w:trPr>
        <w:tc>
          <w:tcPr>
            <w:tcW w:w="935" w:type="dxa"/>
            <w:shd w:val="clear" w:color="auto" w:fill="D9D9D9" w:themeFill="background1" w:themeFillShade="D9"/>
            <w:vAlign w:val="center"/>
          </w:tcPr>
          <w:p w:rsidR="00355C84" w:rsidRPr="007C71E0" w:rsidRDefault="00E32A74" w:rsidP="00AA0E06">
            <w:pPr>
              <w:jc w:val="center"/>
              <w:rPr>
                <w:b/>
                <w:sz w:val="24"/>
                <w:szCs w:val="24"/>
              </w:rPr>
            </w:pPr>
            <w:r>
              <w:rPr>
                <w:b/>
                <w:sz w:val="24"/>
                <w:szCs w:val="24"/>
              </w:rPr>
              <w:lastRenderedPageBreak/>
              <w:t>8.0</w:t>
            </w:r>
          </w:p>
        </w:tc>
        <w:tc>
          <w:tcPr>
            <w:tcW w:w="3153" w:type="dxa"/>
            <w:shd w:val="clear" w:color="auto" w:fill="D9D9D9" w:themeFill="background1" w:themeFillShade="D9"/>
            <w:vAlign w:val="center"/>
          </w:tcPr>
          <w:p w:rsidR="00355C84" w:rsidRPr="007C71E0" w:rsidRDefault="004A687B" w:rsidP="00E00DB4">
            <w:pPr>
              <w:tabs>
                <w:tab w:val="left" w:pos="709"/>
              </w:tabs>
              <w:spacing w:after="240"/>
              <w:rPr>
                <w:b/>
                <w:sz w:val="24"/>
                <w:szCs w:val="24"/>
              </w:rPr>
            </w:pPr>
            <w:r w:rsidRPr="004A687B">
              <w:rPr>
                <w:b/>
                <w:sz w:val="24"/>
                <w:szCs w:val="24"/>
              </w:rPr>
              <w:t>Electoral Registration Update from the Electoral Registration Committee of the SAA</w:t>
            </w:r>
          </w:p>
        </w:tc>
        <w:tc>
          <w:tcPr>
            <w:tcW w:w="9497" w:type="dxa"/>
          </w:tcPr>
          <w:p w:rsidR="004C0316" w:rsidRDefault="005F1F26" w:rsidP="004C0316">
            <w:pPr>
              <w:pStyle w:val="NormalWeb"/>
              <w:numPr>
                <w:ilvl w:val="0"/>
                <w:numId w:val="3"/>
              </w:numPr>
              <w:spacing w:before="0" w:beforeAutospacing="0"/>
              <w:rPr>
                <w:rFonts w:ascii="Calibri" w:hAnsi="Calibri" w:cs="Arial"/>
              </w:rPr>
            </w:pPr>
            <w:r>
              <w:rPr>
                <w:rFonts w:ascii="Calibri" w:hAnsi="Calibri" w:cs="Arial"/>
              </w:rPr>
              <w:t>PW noted that ERO offices were no</w:t>
            </w:r>
            <w:r w:rsidR="00D524C1">
              <w:rPr>
                <w:rFonts w:ascii="Calibri" w:hAnsi="Calibri" w:cs="Arial"/>
              </w:rPr>
              <w:t xml:space="preserve">w generally closed with staff working from home where possible.  There were obviously issues around accessing mail </w:t>
            </w:r>
            <w:proofErr w:type="gramStart"/>
            <w:r w:rsidR="00D524C1">
              <w:rPr>
                <w:rFonts w:ascii="Calibri" w:hAnsi="Calibri" w:cs="Arial"/>
              </w:rPr>
              <w:t>etc</w:t>
            </w:r>
            <w:proofErr w:type="gramEnd"/>
            <w:r w:rsidR="00D524C1">
              <w:rPr>
                <w:rFonts w:ascii="Calibri" w:hAnsi="Calibri" w:cs="Arial"/>
              </w:rPr>
              <w:t xml:space="preserve"> but safety of staff was paramount.</w:t>
            </w:r>
          </w:p>
          <w:p w:rsidR="00D524C1" w:rsidRDefault="00D524C1" w:rsidP="004C0316">
            <w:pPr>
              <w:pStyle w:val="NormalWeb"/>
              <w:numPr>
                <w:ilvl w:val="0"/>
                <w:numId w:val="3"/>
              </w:numPr>
              <w:spacing w:before="0" w:beforeAutospacing="0"/>
              <w:rPr>
                <w:rFonts w:ascii="Calibri" w:hAnsi="Calibri" w:cs="Arial"/>
              </w:rPr>
            </w:pPr>
            <w:r>
              <w:rPr>
                <w:rFonts w:ascii="Calibri" w:hAnsi="Calibri" w:cs="Arial"/>
              </w:rPr>
              <w:t>Prisoner Voting work had been more complex that perhaps anticipated by some but there had been strong support form stakeholders including SPS.  Electoral Commission guidance next step and is important.</w:t>
            </w:r>
          </w:p>
          <w:p w:rsidR="00D524C1" w:rsidRDefault="00D524C1" w:rsidP="004C0316">
            <w:pPr>
              <w:pStyle w:val="NormalWeb"/>
              <w:numPr>
                <w:ilvl w:val="0"/>
                <w:numId w:val="3"/>
              </w:numPr>
              <w:spacing w:before="0" w:beforeAutospacing="0"/>
              <w:rPr>
                <w:rFonts w:ascii="Calibri" w:hAnsi="Calibri" w:cs="Arial"/>
              </w:rPr>
            </w:pPr>
            <w:r>
              <w:rPr>
                <w:rFonts w:ascii="Calibri" w:hAnsi="Calibri" w:cs="Arial"/>
              </w:rPr>
              <w:t>There are questions as to the conduct of the canvas in the context of Coronavirus especially with respect to how and when it happens with the legal requirement for “door knocks”.  The legal publication date of 1 December might not be achievable this year.  Given the elections in May 21 there will need to be a current up to date register by that point.</w:t>
            </w:r>
          </w:p>
          <w:p w:rsidR="00D524C1" w:rsidRPr="00DA466C" w:rsidRDefault="00D524C1" w:rsidP="00D524C1">
            <w:pPr>
              <w:pStyle w:val="NormalWeb"/>
              <w:spacing w:before="0" w:beforeAutospacing="0"/>
              <w:ind w:left="720"/>
              <w:rPr>
                <w:rFonts w:ascii="Calibri" w:hAnsi="Calibri" w:cs="Arial"/>
              </w:rPr>
            </w:pPr>
          </w:p>
        </w:tc>
        <w:tc>
          <w:tcPr>
            <w:tcW w:w="992" w:type="dxa"/>
          </w:tcPr>
          <w:p w:rsidR="00737F78" w:rsidRPr="007C71E0" w:rsidRDefault="00737F78" w:rsidP="00D23189">
            <w:pPr>
              <w:jc w:val="center"/>
              <w:rPr>
                <w:b/>
                <w:sz w:val="24"/>
                <w:szCs w:val="24"/>
              </w:rPr>
            </w:pPr>
          </w:p>
        </w:tc>
      </w:tr>
      <w:tr w:rsidR="00541378" w:rsidRPr="007C71E0" w:rsidTr="001554C9">
        <w:trPr>
          <w:cantSplit/>
        </w:trPr>
        <w:tc>
          <w:tcPr>
            <w:tcW w:w="935" w:type="dxa"/>
            <w:shd w:val="clear" w:color="auto" w:fill="D9D9D9" w:themeFill="background1" w:themeFillShade="D9"/>
            <w:vAlign w:val="center"/>
          </w:tcPr>
          <w:p w:rsidR="00541378" w:rsidRDefault="00D524C1" w:rsidP="00AA0E06">
            <w:pPr>
              <w:jc w:val="center"/>
              <w:rPr>
                <w:b/>
                <w:sz w:val="24"/>
                <w:szCs w:val="24"/>
              </w:rPr>
            </w:pPr>
            <w:r>
              <w:rPr>
                <w:b/>
                <w:sz w:val="24"/>
                <w:szCs w:val="24"/>
              </w:rPr>
              <w:t>9.0</w:t>
            </w:r>
          </w:p>
        </w:tc>
        <w:tc>
          <w:tcPr>
            <w:tcW w:w="3153" w:type="dxa"/>
            <w:shd w:val="clear" w:color="auto" w:fill="D9D9D9" w:themeFill="background1" w:themeFillShade="D9"/>
            <w:vAlign w:val="center"/>
          </w:tcPr>
          <w:p w:rsidR="00541378" w:rsidRPr="007C71E0" w:rsidRDefault="00D30E95" w:rsidP="00D30E95">
            <w:pPr>
              <w:tabs>
                <w:tab w:val="left" w:pos="709"/>
              </w:tabs>
              <w:spacing w:after="240"/>
              <w:rPr>
                <w:b/>
                <w:sz w:val="24"/>
                <w:szCs w:val="24"/>
              </w:rPr>
            </w:pPr>
            <w:r w:rsidRPr="00D30E95">
              <w:rPr>
                <w:b/>
                <w:sz w:val="24"/>
                <w:szCs w:val="24"/>
              </w:rPr>
              <w:t>Local government Boundary Commission for Scotland – to note proposals for islands</w:t>
            </w:r>
          </w:p>
        </w:tc>
        <w:tc>
          <w:tcPr>
            <w:tcW w:w="9497" w:type="dxa"/>
          </w:tcPr>
          <w:p w:rsidR="00CE27AC" w:rsidRDefault="00D524C1" w:rsidP="00EF4756">
            <w:pPr>
              <w:pStyle w:val="NormalWeb"/>
              <w:numPr>
                <w:ilvl w:val="0"/>
                <w:numId w:val="3"/>
              </w:numPr>
              <w:spacing w:before="0" w:beforeAutospacing="0"/>
              <w:rPr>
                <w:rFonts w:ascii="Calibri" w:hAnsi="Calibri" w:cs="Arial"/>
              </w:rPr>
            </w:pPr>
            <w:r>
              <w:rPr>
                <w:rFonts w:ascii="Calibri" w:hAnsi="Calibri" w:cs="Arial"/>
              </w:rPr>
              <w:t xml:space="preserve">Note that Ronnie Hinds had invited MB for discussions and then a later seminar around the developments around 1 and 2 member wards especially with respect to islands.  </w:t>
            </w:r>
          </w:p>
          <w:p w:rsidR="00D524C1" w:rsidRDefault="00D524C1" w:rsidP="00EF4756">
            <w:pPr>
              <w:pStyle w:val="NormalWeb"/>
              <w:numPr>
                <w:ilvl w:val="0"/>
                <w:numId w:val="3"/>
              </w:numPr>
              <w:spacing w:before="0" w:beforeAutospacing="0"/>
              <w:rPr>
                <w:rFonts w:ascii="Calibri" w:hAnsi="Calibri" w:cs="Arial"/>
              </w:rPr>
            </w:pPr>
            <w:r>
              <w:rPr>
                <w:rFonts w:ascii="Calibri" w:hAnsi="Calibri" w:cs="Arial"/>
              </w:rPr>
              <w:t>MB keen to progress but this will have to be post the Coronavirus situation.</w:t>
            </w:r>
          </w:p>
          <w:p w:rsidR="00D524C1" w:rsidRPr="007E3171" w:rsidRDefault="00D524C1" w:rsidP="00D524C1">
            <w:pPr>
              <w:pStyle w:val="NormalWeb"/>
              <w:spacing w:before="0" w:beforeAutospacing="0"/>
              <w:ind w:left="360"/>
              <w:rPr>
                <w:rFonts w:ascii="Calibri" w:hAnsi="Calibri" w:cs="Arial"/>
              </w:rPr>
            </w:pPr>
          </w:p>
        </w:tc>
        <w:tc>
          <w:tcPr>
            <w:tcW w:w="992" w:type="dxa"/>
          </w:tcPr>
          <w:p w:rsidR="00624F8E" w:rsidRDefault="00624F8E" w:rsidP="005B5EEF">
            <w:pPr>
              <w:jc w:val="center"/>
              <w:rPr>
                <w:b/>
                <w:sz w:val="24"/>
                <w:szCs w:val="24"/>
              </w:rPr>
            </w:pPr>
          </w:p>
          <w:p w:rsidR="00931647" w:rsidRPr="007C71E0" w:rsidRDefault="00931647" w:rsidP="005B5EEF">
            <w:pPr>
              <w:jc w:val="center"/>
              <w:rPr>
                <w:b/>
                <w:sz w:val="24"/>
                <w:szCs w:val="24"/>
              </w:rPr>
            </w:pPr>
            <w:r>
              <w:rPr>
                <w:b/>
                <w:sz w:val="24"/>
                <w:szCs w:val="24"/>
              </w:rPr>
              <w:t>MB</w:t>
            </w:r>
          </w:p>
        </w:tc>
      </w:tr>
      <w:tr w:rsidR="00541378" w:rsidRPr="007C71E0" w:rsidTr="001554C9">
        <w:trPr>
          <w:cantSplit/>
        </w:trPr>
        <w:tc>
          <w:tcPr>
            <w:tcW w:w="935" w:type="dxa"/>
            <w:shd w:val="clear" w:color="auto" w:fill="D9D9D9" w:themeFill="background1" w:themeFillShade="D9"/>
            <w:vAlign w:val="center"/>
          </w:tcPr>
          <w:p w:rsidR="00541378" w:rsidRDefault="00D524C1" w:rsidP="00AA0E06">
            <w:pPr>
              <w:jc w:val="center"/>
              <w:rPr>
                <w:b/>
                <w:sz w:val="24"/>
                <w:szCs w:val="24"/>
              </w:rPr>
            </w:pPr>
            <w:r>
              <w:rPr>
                <w:b/>
                <w:sz w:val="24"/>
                <w:szCs w:val="24"/>
              </w:rPr>
              <w:lastRenderedPageBreak/>
              <w:t>10.0</w:t>
            </w:r>
          </w:p>
        </w:tc>
        <w:tc>
          <w:tcPr>
            <w:tcW w:w="3153" w:type="dxa"/>
            <w:shd w:val="clear" w:color="auto" w:fill="D9D9D9" w:themeFill="background1" w:themeFillShade="D9"/>
            <w:vAlign w:val="center"/>
          </w:tcPr>
          <w:p w:rsidR="00541378" w:rsidRPr="00D524C1" w:rsidRDefault="00D524C1" w:rsidP="00D30E95">
            <w:pPr>
              <w:tabs>
                <w:tab w:val="left" w:pos="709"/>
              </w:tabs>
              <w:spacing w:after="240"/>
              <w:rPr>
                <w:b/>
                <w:sz w:val="24"/>
                <w:szCs w:val="24"/>
              </w:rPr>
            </w:pPr>
            <w:r w:rsidRPr="00D524C1">
              <w:rPr>
                <w:rFonts w:ascii="Calibri" w:hAnsi="Calibri"/>
                <w:b/>
              </w:rPr>
              <w:t>Preparation for Scottish Parliament Election 6 May 2021</w:t>
            </w:r>
          </w:p>
        </w:tc>
        <w:tc>
          <w:tcPr>
            <w:tcW w:w="9497" w:type="dxa"/>
          </w:tcPr>
          <w:p w:rsidR="00D524C1" w:rsidRPr="00D524C1" w:rsidRDefault="00D524C1" w:rsidP="00D524C1">
            <w:pPr>
              <w:pStyle w:val="NormalWeb"/>
              <w:rPr>
                <w:rFonts w:ascii="Calibri" w:hAnsi="Calibri"/>
                <w:b/>
              </w:rPr>
            </w:pPr>
            <w:r w:rsidRPr="00D524C1">
              <w:rPr>
                <w:rFonts w:ascii="Calibri" w:hAnsi="Calibri"/>
                <w:b/>
              </w:rPr>
              <w:t>Draft Timetable – circulated</w:t>
            </w:r>
          </w:p>
          <w:p w:rsidR="00D524C1" w:rsidRPr="00D524C1" w:rsidRDefault="00D524C1" w:rsidP="00D524C1">
            <w:pPr>
              <w:pStyle w:val="NormalWeb"/>
              <w:numPr>
                <w:ilvl w:val="0"/>
                <w:numId w:val="19"/>
              </w:numPr>
              <w:rPr>
                <w:rFonts w:ascii="Calibri" w:hAnsi="Calibri"/>
              </w:rPr>
            </w:pPr>
            <w:r>
              <w:rPr>
                <w:rFonts w:ascii="Calibri" w:hAnsi="Calibri"/>
              </w:rPr>
              <w:t>Noted</w:t>
            </w:r>
          </w:p>
          <w:p w:rsidR="00D524C1" w:rsidRPr="00C41A0B" w:rsidRDefault="00D524C1" w:rsidP="00D524C1">
            <w:pPr>
              <w:pStyle w:val="NormalWeb"/>
              <w:rPr>
                <w:rFonts w:ascii="Calibri" w:hAnsi="Calibri"/>
                <w:b/>
              </w:rPr>
            </w:pPr>
            <w:r w:rsidRPr="00C41A0B">
              <w:rPr>
                <w:rFonts w:ascii="Calibri" w:hAnsi="Calibri"/>
                <w:b/>
              </w:rPr>
              <w:t>Directions from the Convener of the EMB and other consistency issues – 2016 recommendations circulated</w:t>
            </w:r>
          </w:p>
          <w:p w:rsidR="00C41A0B" w:rsidRDefault="00C41A0B" w:rsidP="00C41A0B">
            <w:pPr>
              <w:pStyle w:val="NormalWeb"/>
              <w:numPr>
                <w:ilvl w:val="0"/>
                <w:numId w:val="19"/>
              </w:numPr>
              <w:rPr>
                <w:rFonts w:ascii="Calibri" w:hAnsi="Calibri"/>
              </w:rPr>
            </w:pPr>
            <w:r>
              <w:rPr>
                <w:rFonts w:ascii="Calibri" w:hAnsi="Calibri"/>
              </w:rPr>
              <w:t xml:space="preserve">Noted.   The 2016 recommendations will be the template for Directions from Convener in preparation for 2021.  </w:t>
            </w:r>
            <w:r w:rsidRPr="00C41A0B">
              <w:rPr>
                <w:rFonts w:ascii="Calibri" w:hAnsi="Calibri"/>
                <w:b/>
              </w:rPr>
              <w:t>CH</w:t>
            </w:r>
            <w:r>
              <w:rPr>
                <w:rFonts w:ascii="Calibri" w:hAnsi="Calibri"/>
              </w:rPr>
              <w:t xml:space="preserve"> and EROs to discuss issues around SIENA and dates for poll card and postal vote issue.  </w:t>
            </w:r>
          </w:p>
          <w:p w:rsidR="00C41A0B" w:rsidRDefault="00C41A0B" w:rsidP="00C41A0B">
            <w:pPr>
              <w:pStyle w:val="NormalWeb"/>
              <w:numPr>
                <w:ilvl w:val="0"/>
                <w:numId w:val="19"/>
              </w:numPr>
              <w:rPr>
                <w:rFonts w:ascii="Calibri" w:hAnsi="Calibri"/>
              </w:rPr>
            </w:pPr>
            <w:r>
              <w:rPr>
                <w:rFonts w:ascii="Calibri" w:hAnsi="Calibri"/>
              </w:rPr>
              <w:t xml:space="preserve">IM noted the need to ensure that EMS systems were operating appropriately and able to cope with the schedules that we identify.  There is a need for a specific meeting with IDOX around EROS and around production schedules. </w:t>
            </w:r>
            <w:r w:rsidRPr="00C41A0B">
              <w:rPr>
                <w:rFonts w:ascii="Calibri" w:hAnsi="Calibri"/>
                <w:b/>
              </w:rPr>
              <w:t>CH</w:t>
            </w:r>
            <w:r>
              <w:rPr>
                <w:rFonts w:ascii="Calibri" w:hAnsi="Calibri"/>
              </w:rPr>
              <w:t xml:space="preserve"> to progress</w:t>
            </w:r>
          </w:p>
          <w:p w:rsidR="00CE27AC" w:rsidRPr="00C41A0B" w:rsidRDefault="00D524C1" w:rsidP="00D524C1">
            <w:pPr>
              <w:pStyle w:val="NormalWeb"/>
              <w:spacing w:before="0" w:beforeAutospacing="0"/>
              <w:rPr>
                <w:rFonts w:ascii="Calibri" w:hAnsi="Calibri"/>
                <w:b/>
              </w:rPr>
            </w:pPr>
            <w:r w:rsidRPr="00C41A0B">
              <w:rPr>
                <w:rFonts w:ascii="Calibri" w:hAnsi="Calibri"/>
                <w:b/>
              </w:rPr>
              <w:t>Governance - Proposals for Regional Coordination / Mentoring / Performance Management – paper to follow</w:t>
            </w:r>
          </w:p>
          <w:p w:rsidR="00C41A0B" w:rsidRPr="00EF4756" w:rsidRDefault="00C41A0B" w:rsidP="00C41A0B">
            <w:pPr>
              <w:pStyle w:val="NormalWeb"/>
              <w:numPr>
                <w:ilvl w:val="0"/>
                <w:numId w:val="19"/>
              </w:numPr>
              <w:spacing w:before="0" w:beforeAutospacing="0"/>
              <w:rPr>
                <w:rFonts w:ascii="Calibri" w:hAnsi="Calibri"/>
              </w:rPr>
            </w:pPr>
            <w:r>
              <w:rPr>
                <w:rFonts w:ascii="Calibri" w:hAnsi="Calibri"/>
              </w:rPr>
              <w:t xml:space="preserve">Project Brief and Project Plan noted.  Some elements may need to be revised in the light of current restrictions but the basic template of identifying needs, offering support/training, capacity building, support though RRO groups and a conference/seminar in January 21 would remain.  </w:t>
            </w:r>
            <w:r w:rsidRPr="00C41A0B">
              <w:rPr>
                <w:rFonts w:ascii="Calibri" w:hAnsi="Calibri"/>
                <w:b/>
              </w:rPr>
              <w:t>CH</w:t>
            </w:r>
            <w:r>
              <w:rPr>
                <w:rFonts w:ascii="Calibri" w:hAnsi="Calibri"/>
              </w:rPr>
              <w:t xml:space="preserve"> to progress</w:t>
            </w:r>
          </w:p>
        </w:tc>
        <w:tc>
          <w:tcPr>
            <w:tcW w:w="992" w:type="dxa"/>
          </w:tcPr>
          <w:p w:rsidR="00541378" w:rsidRDefault="00541378"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r>
              <w:rPr>
                <w:b/>
                <w:sz w:val="24"/>
                <w:szCs w:val="24"/>
              </w:rPr>
              <w:t>CH PW</w:t>
            </w: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r>
              <w:rPr>
                <w:b/>
                <w:sz w:val="24"/>
                <w:szCs w:val="24"/>
              </w:rPr>
              <w:t>CH</w:t>
            </w: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Default="00C41A0B" w:rsidP="00D23189">
            <w:pPr>
              <w:jc w:val="center"/>
              <w:rPr>
                <w:b/>
                <w:sz w:val="24"/>
                <w:szCs w:val="24"/>
              </w:rPr>
            </w:pPr>
          </w:p>
          <w:p w:rsidR="00C41A0B" w:rsidRPr="007C71E0" w:rsidRDefault="00C41A0B" w:rsidP="00D23189">
            <w:pPr>
              <w:jc w:val="center"/>
              <w:rPr>
                <w:b/>
                <w:sz w:val="24"/>
                <w:szCs w:val="24"/>
              </w:rPr>
            </w:pPr>
            <w:r>
              <w:rPr>
                <w:b/>
                <w:sz w:val="24"/>
                <w:szCs w:val="24"/>
              </w:rPr>
              <w:t>CH</w:t>
            </w:r>
          </w:p>
        </w:tc>
      </w:tr>
      <w:tr w:rsidR="00541378" w:rsidRPr="007C71E0" w:rsidTr="001554C9">
        <w:trPr>
          <w:cantSplit/>
        </w:trPr>
        <w:tc>
          <w:tcPr>
            <w:tcW w:w="935" w:type="dxa"/>
            <w:shd w:val="clear" w:color="auto" w:fill="D9D9D9" w:themeFill="background1" w:themeFillShade="D9"/>
            <w:vAlign w:val="center"/>
          </w:tcPr>
          <w:p w:rsidR="00541378" w:rsidRDefault="00C41A0B" w:rsidP="00AA0E06">
            <w:pPr>
              <w:jc w:val="center"/>
              <w:rPr>
                <w:b/>
                <w:sz w:val="24"/>
                <w:szCs w:val="24"/>
              </w:rPr>
            </w:pPr>
            <w:r>
              <w:rPr>
                <w:b/>
                <w:sz w:val="24"/>
                <w:szCs w:val="24"/>
              </w:rPr>
              <w:lastRenderedPageBreak/>
              <w:t>11.0</w:t>
            </w:r>
          </w:p>
        </w:tc>
        <w:tc>
          <w:tcPr>
            <w:tcW w:w="3153" w:type="dxa"/>
            <w:shd w:val="clear" w:color="auto" w:fill="D9D9D9" w:themeFill="background1" w:themeFillShade="D9"/>
            <w:vAlign w:val="center"/>
          </w:tcPr>
          <w:p w:rsidR="00541378" w:rsidRPr="00156776" w:rsidRDefault="00156776" w:rsidP="00D30E95">
            <w:pPr>
              <w:tabs>
                <w:tab w:val="left" w:pos="709"/>
              </w:tabs>
              <w:spacing w:after="240"/>
              <w:rPr>
                <w:b/>
                <w:sz w:val="24"/>
                <w:szCs w:val="24"/>
              </w:rPr>
            </w:pPr>
            <w:r w:rsidRPr="00156776">
              <w:rPr>
                <w:rFonts w:ascii="Calibri" w:hAnsi="Calibri" w:cs="Arial"/>
                <w:b/>
                <w:sz w:val="24"/>
                <w:szCs w:val="24"/>
                <w:lang w:eastAsia="en-GB"/>
              </w:rPr>
              <w:t>Preparation for Scottish Local Government Elections 5 May 2022 / eCount Procurement and implementation</w:t>
            </w:r>
          </w:p>
        </w:tc>
        <w:tc>
          <w:tcPr>
            <w:tcW w:w="9497" w:type="dxa"/>
          </w:tcPr>
          <w:p w:rsidR="00B824DD" w:rsidRPr="003112F7" w:rsidRDefault="006F751D" w:rsidP="006F751D">
            <w:pPr>
              <w:pStyle w:val="ListParagraph"/>
              <w:numPr>
                <w:ilvl w:val="0"/>
                <w:numId w:val="19"/>
              </w:numPr>
              <w:tabs>
                <w:tab w:val="left" w:pos="709"/>
              </w:tabs>
              <w:spacing w:after="240"/>
              <w:rPr>
                <w:sz w:val="24"/>
                <w:szCs w:val="24"/>
              </w:rPr>
            </w:pPr>
            <w:r w:rsidRPr="003112F7">
              <w:rPr>
                <w:sz w:val="24"/>
                <w:szCs w:val="24"/>
              </w:rPr>
              <w:t>The tender has been published on Public Contracts Scotland and the Official Journal of the European Union (OJEU).  It was developed by the Scottish Government project team for eCounting, in collaboration with the project board, the procurement user intelligence group and all user group representatives to ensure that all 32 authorities are represented.</w:t>
            </w:r>
          </w:p>
          <w:p w:rsidR="006F751D" w:rsidRPr="003112F7" w:rsidRDefault="006F751D" w:rsidP="006F751D">
            <w:pPr>
              <w:pStyle w:val="ListParagraph"/>
              <w:numPr>
                <w:ilvl w:val="0"/>
                <w:numId w:val="19"/>
              </w:numPr>
              <w:tabs>
                <w:tab w:val="left" w:pos="709"/>
              </w:tabs>
              <w:spacing w:after="240"/>
              <w:rPr>
                <w:sz w:val="24"/>
                <w:szCs w:val="24"/>
              </w:rPr>
            </w:pPr>
            <w:r w:rsidRPr="003112F7">
              <w:rPr>
                <w:sz w:val="24"/>
                <w:szCs w:val="24"/>
              </w:rPr>
              <w:t xml:space="preserve">The contract covers all councils to use the eCounting system for by-elections from the point of system sign off, which is expected to be late 2021. The contract will run until 2026 and can </w:t>
            </w:r>
            <w:proofErr w:type="gramStart"/>
            <w:r w:rsidRPr="003112F7">
              <w:rPr>
                <w:sz w:val="24"/>
                <w:szCs w:val="24"/>
              </w:rPr>
              <w:t>be  used</w:t>
            </w:r>
            <w:proofErr w:type="gramEnd"/>
            <w:r w:rsidRPr="003112F7">
              <w:rPr>
                <w:sz w:val="24"/>
                <w:szCs w:val="24"/>
              </w:rPr>
              <w:t xml:space="preserve"> for any by-election during this period. </w:t>
            </w:r>
          </w:p>
          <w:p w:rsidR="006F751D" w:rsidRPr="003112F7" w:rsidRDefault="006F751D" w:rsidP="006F751D">
            <w:pPr>
              <w:pStyle w:val="ListParagraph"/>
              <w:numPr>
                <w:ilvl w:val="0"/>
                <w:numId w:val="19"/>
              </w:numPr>
              <w:tabs>
                <w:tab w:val="left" w:pos="709"/>
              </w:tabs>
              <w:spacing w:after="240"/>
              <w:rPr>
                <w:sz w:val="24"/>
                <w:szCs w:val="24"/>
              </w:rPr>
            </w:pPr>
            <w:r w:rsidRPr="003112F7">
              <w:rPr>
                <w:sz w:val="24"/>
                <w:szCs w:val="24"/>
              </w:rPr>
              <w:t xml:space="preserve">The tender period was originally to be open for bids until 21st </w:t>
            </w:r>
            <w:proofErr w:type="gramStart"/>
            <w:r w:rsidRPr="003112F7">
              <w:rPr>
                <w:sz w:val="24"/>
                <w:szCs w:val="24"/>
              </w:rPr>
              <w:t>April;  there</w:t>
            </w:r>
            <w:proofErr w:type="gramEnd"/>
            <w:r w:rsidRPr="003112F7">
              <w:rPr>
                <w:sz w:val="24"/>
                <w:szCs w:val="24"/>
              </w:rPr>
              <w:t xml:space="preserve"> may now be an extension.  After this the review and scoring process will commence. Bids will be scored by 5 Scottish Government colleagues representing central procurement and the core eCounting project team, 1 EMB representative, and 3 local authority election professionals. </w:t>
            </w:r>
          </w:p>
          <w:p w:rsidR="006F751D" w:rsidRPr="003112F7" w:rsidRDefault="006F751D" w:rsidP="006F751D">
            <w:pPr>
              <w:pStyle w:val="ListParagraph"/>
              <w:numPr>
                <w:ilvl w:val="0"/>
                <w:numId w:val="19"/>
              </w:numPr>
              <w:tabs>
                <w:tab w:val="left" w:pos="709"/>
              </w:tabs>
              <w:spacing w:after="240"/>
              <w:rPr>
                <w:sz w:val="24"/>
                <w:szCs w:val="24"/>
              </w:rPr>
            </w:pPr>
            <w:proofErr w:type="spellStart"/>
            <w:r w:rsidRPr="003112F7">
              <w:rPr>
                <w:sz w:val="24"/>
                <w:szCs w:val="24"/>
              </w:rPr>
              <w:t>MMcC</w:t>
            </w:r>
            <w:proofErr w:type="spellEnd"/>
            <w:r w:rsidRPr="003112F7">
              <w:rPr>
                <w:sz w:val="24"/>
                <w:szCs w:val="24"/>
              </w:rPr>
              <w:t xml:space="preserve"> noted that there had been a </w:t>
            </w:r>
            <w:proofErr w:type="gramStart"/>
            <w:r w:rsidRPr="003112F7">
              <w:rPr>
                <w:sz w:val="24"/>
                <w:szCs w:val="24"/>
              </w:rPr>
              <w:t>QA  Review</w:t>
            </w:r>
            <w:proofErr w:type="gramEnd"/>
            <w:r w:rsidRPr="003112F7">
              <w:rPr>
                <w:sz w:val="24"/>
                <w:szCs w:val="24"/>
              </w:rPr>
              <w:t xml:space="preserve"> (formerly a Gateway Review) of the project so far and it had received an excellent report.</w:t>
            </w:r>
          </w:p>
          <w:p w:rsidR="006F751D" w:rsidRPr="003112F7" w:rsidRDefault="006F751D" w:rsidP="006F751D">
            <w:pPr>
              <w:pStyle w:val="ListParagraph"/>
              <w:numPr>
                <w:ilvl w:val="0"/>
                <w:numId w:val="19"/>
              </w:numPr>
              <w:tabs>
                <w:tab w:val="left" w:pos="709"/>
              </w:tabs>
              <w:spacing w:after="240"/>
              <w:rPr>
                <w:sz w:val="24"/>
                <w:szCs w:val="24"/>
              </w:rPr>
            </w:pPr>
            <w:r w:rsidRPr="003112F7">
              <w:rPr>
                <w:sz w:val="24"/>
                <w:szCs w:val="24"/>
              </w:rPr>
              <w:t xml:space="preserve">It was noted that there would be value in increasing communication with the Project Board.  </w:t>
            </w:r>
            <w:r w:rsidRPr="003112F7">
              <w:rPr>
                <w:b/>
                <w:sz w:val="24"/>
                <w:szCs w:val="24"/>
              </w:rPr>
              <w:t>JL</w:t>
            </w:r>
            <w:r w:rsidRPr="003112F7">
              <w:rPr>
                <w:sz w:val="24"/>
                <w:szCs w:val="24"/>
              </w:rPr>
              <w:t xml:space="preserve"> to progress</w:t>
            </w:r>
          </w:p>
        </w:tc>
        <w:tc>
          <w:tcPr>
            <w:tcW w:w="992" w:type="dxa"/>
          </w:tcPr>
          <w:p w:rsidR="000A2045" w:rsidRDefault="000A2045"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Default="00931647" w:rsidP="00CC44F2">
            <w:pPr>
              <w:rPr>
                <w:b/>
                <w:sz w:val="24"/>
                <w:szCs w:val="24"/>
              </w:rPr>
            </w:pPr>
          </w:p>
          <w:p w:rsidR="00931647" w:rsidRPr="007C71E0" w:rsidRDefault="00931647" w:rsidP="00CC44F2">
            <w:pPr>
              <w:rPr>
                <w:b/>
                <w:sz w:val="24"/>
                <w:szCs w:val="24"/>
              </w:rPr>
            </w:pPr>
            <w:r>
              <w:rPr>
                <w:b/>
                <w:sz w:val="24"/>
                <w:szCs w:val="24"/>
              </w:rPr>
              <w:t>J</w:t>
            </w:r>
            <w:r w:rsidR="00AB617C">
              <w:rPr>
                <w:b/>
                <w:sz w:val="24"/>
                <w:szCs w:val="24"/>
              </w:rPr>
              <w:t>L</w:t>
            </w:r>
            <w:bookmarkStart w:id="0" w:name="_GoBack"/>
            <w:bookmarkEnd w:id="0"/>
          </w:p>
        </w:tc>
      </w:tr>
      <w:tr w:rsidR="00E00DB4" w:rsidRPr="007C71E0" w:rsidTr="001554C9">
        <w:trPr>
          <w:cantSplit/>
        </w:trPr>
        <w:tc>
          <w:tcPr>
            <w:tcW w:w="935" w:type="dxa"/>
            <w:shd w:val="clear" w:color="auto" w:fill="D9D9D9" w:themeFill="background1" w:themeFillShade="D9"/>
            <w:vAlign w:val="center"/>
          </w:tcPr>
          <w:p w:rsidR="00E00DB4" w:rsidRDefault="006F751D" w:rsidP="00E00DB4">
            <w:pPr>
              <w:jc w:val="center"/>
              <w:rPr>
                <w:b/>
                <w:sz w:val="24"/>
                <w:szCs w:val="24"/>
              </w:rPr>
            </w:pPr>
            <w:r>
              <w:rPr>
                <w:b/>
                <w:sz w:val="24"/>
                <w:szCs w:val="24"/>
              </w:rPr>
              <w:t xml:space="preserve">12.0 </w:t>
            </w:r>
          </w:p>
        </w:tc>
        <w:tc>
          <w:tcPr>
            <w:tcW w:w="3153" w:type="dxa"/>
            <w:shd w:val="clear" w:color="auto" w:fill="D9D9D9" w:themeFill="background1" w:themeFillShade="D9"/>
            <w:vAlign w:val="center"/>
          </w:tcPr>
          <w:p w:rsidR="00E00DB4" w:rsidRPr="006F751D" w:rsidRDefault="006F751D" w:rsidP="00D30E95">
            <w:pPr>
              <w:tabs>
                <w:tab w:val="left" w:pos="709"/>
              </w:tabs>
              <w:spacing w:after="240"/>
              <w:rPr>
                <w:rFonts w:ascii="Calibri" w:hAnsi="Calibri" w:cs="Arial"/>
                <w:b/>
                <w:sz w:val="24"/>
                <w:szCs w:val="24"/>
                <w:lang w:eastAsia="en-GB"/>
              </w:rPr>
            </w:pPr>
            <w:r w:rsidRPr="006F751D">
              <w:rPr>
                <w:rFonts w:ascii="Calibri" w:hAnsi="Calibri" w:cs="Arial"/>
                <w:b/>
                <w:sz w:val="24"/>
                <w:szCs w:val="24"/>
                <w:lang w:eastAsia="en-GB"/>
              </w:rPr>
              <w:t xml:space="preserve">EMB Financial Statement (circulated) and Budget </w:t>
            </w:r>
          </w:p>
        </w:tc>
        <w:tc>
          <w:tcPr>
            <w:tcW w:w="9497" w:type="dxa"/>
          </w:tcPr>
          <w:p w:rsidR="00CC44F2" w:rsidRPr="006F751D" w:rsidRDefault="00CC44F2" w:rsidP="006F751D">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r w:rsidR="006F751D">
              <w:rPr>
                <w:rFonts w:ascii="Calibri" w:hAnsi="Calibri" w:cs="Arial"/>
                <w:sz w:val="24"/>
                <w:szCs w:val="24"/>
                <w:lang w:eastAsia="en-GB"/>
              </w:rPr>
              <w:t xml:space="preserve"> and approved.</w:t>
            </w:r>
          </w:p>
        </w:tc>
        <w:tc>
          <w:tcPr>
            <w:tcW w:w="992" w:type="dxa"/>
          </w:tcPr>
          <w:p w:rsidR="00E00DB4" w:rsidRPr="007C71E0" w:rsidRDefault="00E00DB4" w:rsidP="00E00DB4">
            <w:pPr>
              <w:jc w:val="center"/>
              <w:rPr>
                <w:b/>
                <w:sz w:val="24"/>
                <w:szCs w:val="24"/>
              </w:rPr>
            </w:pPr>
          </w:p>
        </w:tc>
      </w:tr>
      <w:tr w:rsidR="00E00DB4" w:rsidRPr="007C71E0" w:rsidTr="001554C9">
        <w:trPr>
          <w:cantSplit/>
        </w:trPr>
        <w:tc>
          <w:tcPr>
            <w:tcW w:w="935" w:type="dxa"/>
            <w:shd w:val="clear" w:color="auto" w:fill="D9D9D9" w:themeFill="background1" w:themeFillShade="D9"/>
            <w:vAlign w:val="center"/>
          </w:tcPr>
          <w:p w:rsidR="00E00DB4" w:rsidRDefault="006F751D" w:rsidP="00E00DB4">
            <w:pPr>
              <w:jc w:val="center"/>
              <w:rPr>
                <w:b/>
                <w:sz w:val="24"/>
                <w:szCs w:val="24"/>
              </w:rPr>
            </w:pPr>
            <w:r>
              <w:rPr>
                <w:b/>
                <w:sz w:val="24"/>
                <w:szCs w:val="24"/>
              </w:rPr>
              <w:t>13.0</w:t>
            </w:r>
          </w:p>
        </w:tc>
        <w:tc>
          <w:tcPr>
            <w:tcW w:w="3153" w:type="dxa"/>
            <w:shd w:val="clear" w:color="auto" w:fill="D9D9D9" w:themeFill="background1" w:themeFillShade="D9"/>
            <w:vAlign w:val="center"/>
          </w:tcPr>
          <w:p w:rsidR="00E00DB4" w:rsidRPr="00C45FBD" w:rsidRDefault="00D30E95" w:rsidP="00D30E95">
            <w:pPr>
              <w:tabs>
                <w:tab w:val="left" w:pos="709"/>
              </w:tabs>
              <w:spacing w:after="240"/>
              <w:rPr>
                <w:b/>
                <w:sz w:val="24"/>
                <w:szCs w:val="24"/>
              </w:rPr>
            </w:pPr>
            <w:r w:rsidRPr="00D30E95">
              <w:rPr>
                <w:b/>
                <w:sz w:val="24"/>
                <w:szCs w:val="24"/>
              </w:rPr>
              <w:t>EMB Annual Report</w:t>
            </w:r>
          </w:p>
        </w:tc>
        <w:tc>
          <w:tcPr>
            <w:tcW w:w="9497" w:type="dxa"/>
          </w:tcPr>
          <w:p w:rsidR="00E00DB4" w:rsidRPr="00EA69E8" w:rsidRDefault="00CC44F2" w:rsidP="00EF4756">
            <w:pPr>
              <w:pStyle w:val="ListParagraph"/>
              <w:numPr>
                <w:ilvl w:val="0"/>
                <w:numId w:val="3"/>
              </w:numPr>
              <w:tabs>
                <w:tab w:val="left" w:pos="709"/>
              </w:tabs>
              <w:spacing w:after="240"/>
              <w:rPr>
                <w:rFonts w:cstheme="minorHAnsi"/>
                <w:sz w:val="24"/>
                <w:szCs w:val="24"/>
              </w:rPr>
            </w:pPr>
            <w:r>
              <w:rPr>
                <w:rFonts w:cstheme="minorHAnsi"/>
                <w:sz w:val="24"/>
                <w:szCs w:val="24"/>
              </w:rPr>
              <w:t>Draft is in process of final edit and review.</w:t>
            </w:r>
          </w:p>
        </w:tc>
        <w:tc>
          <w:tcPr>
            <w:tcW w:w="992" w:type="dxa"/>
          </w:tcPr>
          <w:p w:rsidR="00E00DB4" w:rsidRPr="007C71E0" w:rsidRDefault="00E00DB4" w:rsidP="00E00DB4">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6F751D" w:rsidP="00D30E95">
            <w:pPr>
              <w:jc w:val="center"/>
              <w:rPr>
                <w:b/>
                <w:sz w:val="24"/>
                <w:szCs w:val="24"/>
              </w:rPr>
            </w:pPr>
            <w:r>
              <w:rPr>
                <w:b/>
                <w:sz w:val="24"/>
                <w:szCs w:val="24"/>
              </w:rPr>
              <w:t>14.0</w:t>
            </w:r>
          </w:p>
        </w:tc>
        <w:tc>
          <w:tcPr>
            <w:tcW w:w="3153" w:type="dxa"/>
            <w:shd w:val="clear" w:color="auto" w:fill="D9D9D9" w:themeFill="background1" w:themeFillShade="D9"/>
            <w:vAlign w:val="center"/>
          </w:tcPr>
          <w:p w:rsidR="00D30E95" w:rsidRPr="006F751D" w:rsidRDefault="006F751D" w:rsidP="00D30E95">
            <w:pPr>
              <w:tabs>
                <w:tab w:val="left" w:pos="709"/>
              </w:tabs>
              <w:spacing w:after="240"/>
              <w:rPr>
                <w:rFonts w:ascii="Calibri" w:hAnsi="Calibri" w:cs="Arial"/>
                <w:b/>
                <w:sz w:val="24"/>
                <w:szCs w:val="24"/>
                <w:lang w:eastAsia="en-GB"/>
              </w:rPr>
            </w:pPr>
            <w:r w:rsidRPr="006F751D">
              <w:rPr>
                <w:rFonts w:ascii="Calibri" w:hAnsi="Calibri" w:cs="Arial"/>
                <w:b/>
                <w:sz w:val="24"/>
                <w:szCs w:val="24"/>
                <w:lang w:eastAsia="en-GB"/>
              </w:rPr>
              <w:t>Local Council by-elections – upcoming events (</w:t>
            </w:r>
            <w:hyperlink r:id="rId8" w:history="1">
              <w:r w:rsidRPr="006F751D">
                <w:rPr>
                  <w:rStyle w:val="Hyperlink"/>
                  <w:rFonts w:ascii="Calibri" w:hAnsi="Calibri" w:cs="Arial"/>
                  <w:b/>
                  <w:sz w:val="24"/>
                  <w:szCs w:val="24"/>
                  <w:lang w:eastAsia="en-GB"/>
                </w:rPr>
                <w:t>log of by-elections since May 2017</w:t>
              </w:r>
            </w:hyperlink>
            <w:r w:rsidRPr="006F751D">
              <w:rPr>
                <w:rFonts w:ascii="Calibri" w:hAnsi="Calibri" w:cs="Arial"/>
                <w:b/>
                <w:sz w:val="24"/>
                <w:szCs w:val="24"/>
                <w:lang w:eastAsia="en-GB"/>
              </w:rPr>
              <w:t>)</w:t>
            </w:r>
          </w:p>
        </w:tc>
        <w:tc>
          <w:tcPr>
            <w:tcW w:w="9497" w:type="dxa"/>
          </w:tcPr>
          <w:p w:rsidR="00D30E95" w:rsidRPr="00437803" w:rsidRDefault="006F751D"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 that all scheduled by-elections were to be postponed under S70 of the Coronavirus Act 2020.</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Default="006F751D" w:rsidP="00D30E95">
            <w:pPr>
              <w:jc w:val="center"/>
              <w:rPr>
                <w:b/>
                <w:sz w:val="24"/>
                <w:szCs w:val="24"/>
              </w:rPr>
            </w:pPr>
            <w:r>
              <w:rPr>
                <w:b/>
                <w:sz w:val="24"/>
                <w:szCs w:val="24"/>
              </w:rPr>
              <w:lastRenderedPageBreak/>
              <w:t>15.0</w:t>
            </w:r>
          </w:p>
        </w:tc>
        <w:tc>
          <w:tcPr>
            <w:tcW w:w="3153" w:type="dxa"/>
            <w:shd w:val="clear" w:color="auto" w:fill="D9D9D9" w:themeFill="background1" w:themeFillShade="D9"/>
            <w:vAlign w:val="center"/>
          </w:tcPr>
          <w:p w:rsidR="00D30E95" w:rsidRPr="003112F7" w:rsidRDefault="003112F7" w:rsidP="00D30E95">
            <w:pPr>
              <w:tabs>
                <w:tab w:val="left" w:pos="709"/>
              </w:tabs>
              <w:spacing w:after="240"/>
              <w:rPr>
                <w:rFonts w:ascii="Calibri" w:hAnsi="Calibri" w:cs="Arial"/>
                <w:b/>
                <w:sz w:val="24"/>
                <w:szCs w:val="24"/>
                <w:lang w:eastAsia="en-GB"/>
              </w:rPr>
            </w:pPr>
            <w:r w:rsidRPr="003112F7">
              <w:rPr>
                <w:rFonts w:ascii="Calibri" w:hAnsi="Calibri" w:cs="Arial"/>
                <w:b/>
                <w:sz w:val="24"/>
                <w:szCs w:val="24"/>
                <w:lang w:eastAsia="en-GB"/>
              </w:rPr>
              <w:t>Council by-election timetable generators (</w:t>
            </w:r>
            <w:hyperlink r:id="rId9" w:history="1">
              <w:r w:rsidRPr="003112F7">
                <w:rPr>
                  <w:rStyle w:val="Hyperlink"/>
                  <w:rFonts w:ascii="Calibri" w:hAnsi="Calibri" w:cs="Arial"/>
                  <w:b/>
                  <w:sz w:val="24"/>
                  <w:szCs w:val="24"/>
                  <w:lang w:eastAsia="en-GB"/>
                </w:rPr>
                <w:t>hosted on EMB Website</w:t>
              </w:r>
            </w:hyperlink>
            <w:r w:rsidRPr="003112F7">
              <w:rPr>
                <w:rFonts w:ascii="Calibri" w:hAnsi="Calibri" w:cs="Arial"/>
                <w:b/>
                <w:sz w:val="24"/>
                <w:szCs w:val="24"/>
                <w:lang w:eastAsia="en-GB"/>
              </w:rPr>
              <w:t xml:space="preserve">) </w:t>
            </w:r>
          </w:p>
        </w:tc>
        <w:tc>
          <w:tcPr>
            <w:tcW w:w="9497" w:type="dxa"/>
          </w:tcPr>
          <w:p w:rsidR="00CC44F2" w:rsidRDefault="003112F7"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Noted</w:t>
            </w:r>
          </w:p>
          <w:p w:rsidR="003112F7" w:rsidRPr="00437803" w:rsidRDefault="003112F7" w:rsidP="00D30E95">
            <w:pPr>
              <w:pStyle w:val="ListParagraph"/>
              <w:numPr>
                <w:ilvl w:val="0"/>
                <w:numId w:val="3"/>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ROs still need to check their own calculations and note that the timetable is their </w:t>
            </w:r>
            <w:proofErr w:type="gramStart"/>
            <w:r w:rsidR="00931647">
              <w:rPr>
                <w:rFonts w:ascii="Calibri" w:hAnsi="Calibri" w:cs="Arial"/>
                <w:sz w:val="24"/>
                <w:szCs w:val="24"/>
                <w:lang w:eastAsia="en-GB"/>
              </w:rPr>
              <w:t>responsibility</w:t>
            </w:r>
            <w:r>
              <w:rPr>
                <w:rFonts w:ascii="Calibri" w:hAnsi="Calibri" w:cs="Arial"/>
                <w:sz w:val="24"/>
                <w:szCs w:val="24"/>
                <w:lang w:eastAsia="en-GB"/>
              </w:rPr>
              <w:t>..</w:t>
            </w:r>
            <w:proofErr w:type="gramEnd"/>
          </w:p>
        </w:tc>
        <w:tc>
          <w:tcPr>
            <w:tcW w:w="992" w:type="dxa"/>
          </w:tcPr>
          <w:p w:rsidR="00D30E95" w:rsidRDefault="00D30E95" w:rsidP="00D30E95">
            <w:pPr>
              <w:jc w:val="center"/>
              <w:rPr>
                <w:b/>
                <w:sz w:val="24"/>
                <w:szCs w:val="24"/>
              </w:rPr>
            </w:pPr>
          </w:p>
          <w:p w:rsidR="00931647" w:rsidRPr="007C71E0" w:rsidRDefault="00931647" w:rsidP="00D30E95">
            <w:pPr>
              <w:jc w:val="center"/>
              <w:rPr>
                <w:b/>
                <w:sz w:val="24"/>
                <w:szCs w:val="24"/>
              </w:rPr>
            </w:pPr>
            <w:r>
              <w:rPr>
                <w:b/>
                <w:sz w:val="24"/>
                <w:szCs w:val="24"/>
              </w:rPr>
              <w:t>ALL</w:t>
            </w:r>
          </w:p>
        </w:tc>
      </w:tr>
      <w:tr w:rsidR="00D30E95" w:rsidRPr="007C71E0" w:rsidTr="001554C9">
        <w:trPr>
          <w:cantSplit/>
        </w:trPr>
        <w:tc>
          <w:tcPr>
            <w:tcW w:w="935" w:type="dxa"/>
            <w:shd w:val="clear" w:color="auto" w:fill="D9D9D9" w:themeFill="background1" w:themeFillShade="D9"/>
            <w:vAlign w:val="center"/>
          </w:tcPr>
          <w:p w:rsidR="00D30E95" w:rsidRDefault="003112F7" w:rsidP="00D30E95">
            <w:pPr>
              <w:jc w:val="center"/>
              <w:rPr>
                <w:b/>
                <w:sz w:val="24"/>
                <w:szCs w:val="24"/>
              </w:rPr>
            </w:pPr>
            <w:r>
              <w:rPr>
                <w:b/>
                <w:sz w:val="24"/>
                <w:szCs w:val="24"/>
              </w:rPr>
              <w:t>16.0</w:t>
            </w:r>
          </w:p>
        </w:tc>
        <w:tc>
          <w:tcPr>
            <w:tcW w:w="3153" w:type="dxa"/>
            <w:shd w:val="clear" w:color="auto" w:fill="D9D9D9" w:themeFill="background1" w:themeFillShade="D9"/>
            <w:vAlign w:val="center"/>
          </w:tcPr>
          <w:p w:rsidR="00D30E95" w:rsidRPr="00C45FBD" w:rsidRDefault="00D30E95" w:rsidP="00D30E95">
            <w:pPr>
              <w:tabs>
                <w:tab w:val="left" w:pos="709"/>
              </w:tabs>
              <w:spacing w:after="240"/>
              <w:rPr>
                <w:b/>
                <w:sz w:val="24"/>
                <w:szCs w:val="24"/>
              </w:rPr>
            </w:pPr>
            <w:r w:rsidRPr="00E00DB4">
              <w:rPr>
                <w:b/>
                <w:sz w:val="24"/>
                <w:szCs w:val="24"/>
              </w:rPr>
              <w:t>Regional Returning Officers’ Group / ECAB and associated meetings</w:t>
            </w:r>
          </w:p>
        </w:tc>
        <w:tc>
          <w:tcPr>
            <w:tcW w:w="9497" w:type="dxa"/>
          </w:tcPr>
          <w:p w:rsidR="007E4B4D" w:rsidRPr="00E00DB4" w:rsidRDefault="003112F7" w:rsidP="00D30E95">
            <w:pPr>
              <w:pStyle w:val="ListParagraph"/>
              <w:numPr>
                <w:ilvl w:val="0"/>
                <w:numId w:val="3"/>
              </w:numPr>
              <w:tabs>
                <w:tab w:val="left" w:pos="709"/>
              </w:tabs>
              <w:spacing w:after="240"/>
              <w:rPr>
                <w:rFonts w:cstheme="minorHAnsi"/>
                <w:sz w:val="24"/>
                <w:szCs w:val="24"/>
              </w:rPr>
            </w:pPr>
            <w:r>
              <w:rPr>
                <w:rFonts w:cstheme="minorHAnsi"/>
                <w:sz w:val="24"/>
                <w:szCs w:val="24"/>
              </w:rPr>
              <w:t>Recent ECAB meetings noted.  Focus of discussion was on review of 2019 elections and impact of Coronavirus issues on planning and delivery.</w:t>
            </w:r>
          </w:p>
        </w:tc>
        <w:tc>
          <w:tcPr>
            <w:tcW w:w="992" w:type="dxa"/>
          </w:tcPr>
          <w:p w:rsidR="00D30E95" w:rsidRPr="007C71E0" w:rsidRDefault="00D30E95" w:rsidP="00D30E95">
            <w:pPr>
              <w:jc w:val="center"/>
              <w:rPr>
                <w:b/>
                <w:sz w:val="24"/>
                <w:szCs w:val="24"/>
              </w:rPr>
            </w:pPr>
          </w:p>
        </w:tc>
      </w:tr>
      <w:tr w:rsidR="00D30E95" w:rsidRPr="007C71E0" w:rsidTr="001554C9">
        <w:trPr>
          <w:cantSplit/>
        </w:trPr>
        <w:tc>
          <w:tcPr>
            <w:tcW w:w="935" w:type="dxa"/>
            <w:shd w:val="clear" w:color="auto" w:fill="D9D9D9" w:themeFill="background1" w:themeFillShade="D9"/>
            <w:vAlign w:val="center"/>
          </w:tcPr>
          <w:p w:rsidR="00D30E95" w:rsidRPr="003112F7" w:rsidRDefault="003112F7" w:rsidP="00D30E95">
            <w:pPr>
              <w:jc w:val="center"/>
              <w:rPr>
                <w:b/>
                <w:sz w:val="24"/>
                <w:szCs w:val="24"/>
              </w:rPr>
            </w:pPr>
            <w:r w:rsidRPr="003112F7">
              <w:rPr>
                <w:b/>
                <w:sz w:val="24"/>
                <w:szCs w:val="24"/>
              </w:rPr>
              <w:t>17.0</w:t>
            </w:r>
          </w:p>
        </w:tc>
        <w:tc>
          <w:tcPr>
            <w:tcW w:w="3153" w:type="dxa"/>
            <w:shd w:val="clear" w:color="auto" w:fill="D9D9D9" w:themeFill="background1" w:themeFillShade="D9"/>
            <w:vAlign w:val="center"/>
          </w:tcPr>
          <w:p w:rsidR="00D30E95" w:rsidRPr="003112F7" w:rsidRDefault="003112F7" w:rsidP="003112F7">
            <w:pPr>
              <w:tabs>
                <w:tab w:val="left" w:pos="709"/>
              </w:tabs>
              <w:spacing w:after="240"/>
              <w:rPr>
                <w:rFonts w:ascii="Calibri" w:hAnsi="Calibri" w:cs="Arial"/>
                <w:b/>
                <w:sz w:val="24"/>
                <w:szCs w:val="24"/>
                <w:lang w:eastAsia="en-GB"/>
              </w:rPr>
            </w:pPr>
            <w:r w:rsidRPr="003112F7">
              <w:rPr>
                <w:rFonts w:ascii="Calibri" w:hAnsi="Calibri" w:cs="Arial"/>
                <w:b/>
                <w:sz w:val="24"/>
                <w:szCs w:val="24"/>
                <w:lang w:eastAsia="en-GB"/>
              </w:rPr>
              <w:t xml:space="preserve">Scottish Parliament Political Parties Panel (SPPPP) 22 January 2020 </w:t>
            </w:r>
          </w:p>
        </w:tc>
        <w:tc>
          <w:tcPr>
            <w:tcW w:w="9497" w:type="dxa"/>
          </w:tcPr>
          <w:p w:rsidR="003112F7" w:rsidRPr="003112F7" w:rsidRDefault="003112F7" w:rsidP="003112F7">
            <w:pPr>
              <w:tabs>
                <w:tab w:val="left" w:pos="1276"/>
              </w:tabs>
              <w:spacing w:after="240"/>
              <w:rPr>
                <w:rFonts w:ascii="Calibri" w:hAnsi="Calibri" w:cs="Arial"/>
                <w:b/>
                <w:sz w:val="24"/>
                <w:szCs w:val="24"/>
                <w:lang w:eastAsia="en-GB"/>
              </w:rPr>
            </w:pPr>
            <w:r w:rsidRPr="003112F7">
              <w:rPr>
                <w:rFonts w:ascii="Calibri" w:hAnsi="Calibri" w:cs="Arial"/>
                <w:b/>
                <w:sz w:val="24"/>
                <w:szCs w:val="24"/>
                <w:lang w:eastAsia="en-GB"/>
              </w:rPr>
              <w:t>Proposal for an “All Scotland Polling Scheme” – paper submitted from SNP via SPPPP for consideration of EMB</w:t>
            </w:r>
          </w:p>
          <w:p w:rsidR="00D30E95" w:rsidRDefault="003112F7" w:rsidP="00FE543E">
            <w:pPr>
              <w:pStyle w:val="ListParagraph"/>
              <w:numPr>
                <w:ilvl w:val="0"/>
                <w:numId w:val="3"/>
              </w:numPr>
              <w:tabs>
                <w:tab w:val="left" w:pos="1276"/>
              </w:tabs>
              <w:spacing w:after="240"/>
              <w:contextualSpacing w:val="0"/>
              <w:rPr>
                <w:rFonts w:ascii="Calibri" w:hAnsi="Calibri" w:cs="Arial"/>
                <w:sz w:val="24"/>
                <w:szCs w:val="24"/>
                <w:lang w:eastAsia="en-GB"/>
              </w:rPr>
            </w:pPr>
            <w:r>
              <w:rPr>
                <w:rFonts w:ascii="Calibri" w:hAnsi="Calibri" w:cs="Arial"/>
                <w:sz w:val="24"/>
                <w:szCs w:val="24"/>
                <w:lang w:eastAsia="en-GB"/>
              </w:rPr>
              <w:t xml:space="preserve">PW and CH to progress.  Potentially following discussion with Improvement Service. </w:t>
            </w:r>
          </w:p>
          <w:p w:rsidR="003112F7" w:rsidRPr="00FE543E" w:rsidRDefault="003112F7" w:rsidP="00FE543E">
            <w:pPr>
              <w:pStyle w:val="ListParagraph"/>
              <w:numPr>
                <w:ilvl w:val="0"/>
                <w:numId w:val="3"/>
              </w:numPr>
              <w:tabs>
                <w:tab w:val="left" w:pos="1276"/>
              </w:tabs>
              <w:spacing w:after="240"/>
              <w:contextualSpacing w:val="0"/>
              <w:rPr>
                <w:rFonts w:ascii="Calibri" w:hAnsi="Calibri" w:cs="Arial"/>
                <w:sz w:val="24"/>
                <w:szCs w:val="24"/>
                <w:lang w:eastAsia="en-GB"/>
              </w:rPr>
            </w:pPr>
            <w:r>
              <w:rPr>
                <w:rFonts w:ascii="Calibri" w:hAnsi="Calibri" w:cs="Arial"/>
                <w:sz w:val="24"/>
                <w:szCs w:val="24"/>
                <w:lang w:eastAsia="en-GB"/>
              </w:rPr>
              <w:t>Not a priority in the current circumstances.</w:t>
            </w:r>
          </w:p>
        </w:tc>
        <w:tc>
          <w:tcPr>
            <w:tcW w:w="992" w:type="dxa"/>
          </w:tcPr>
          <w:p w:rsidR="00DA0DC0" w:rsidRDefault="00DA0DC0" w:rsidP="00D30E95">
            <w:pPr>
              <w:jc w:val="center"/>
              <w:rPr>
                <w:b/>
                <w:sz w:val="24"/>
                <w:szCs w:val="24"/>
              </w:rPr>
            </w:pPr>
          </w:p>
          <w:p w:rsidR="00931647" w:rsidRDefault="00931647" w:rsidP="00D30E95">
            <w:pPr>
              <w:jc w:val="center"/>
              <w:rPr>
                <w:b/>
                <w:sz w:val="24"/>
                <w:szCs w:val="24"/>
              </w:rPr>
            </w:pPr>
          </w:p>
          <w:p w:rsidR="00931647" w:rsidRDefault="00931647" w:rsidP="00D30E95">
            <w:pPr>
              <w:jc w:val="center"/>
              <w:rPr>
                <w:b/>
                <w:sz w:val="24"/>
                <w:szCs w:val="24"/>
              </w:rPr>
            </w:pPr>
          </w:p>
          <w:p w:rsidR="00931647" w:rsidRPr="007C71E0" w:rsidRDefault="00931647" w:rsidP="00D30E95">
            <w:pPr>
              <w:jc w:val="center"/>
              <w:rPr>
                <w:b/>
                <w:sz w:val="24"/>
                <w:szCs w:val="24"/>
              </w:rPr>
            </w:pPr>
            <w:r>
              <w:rPr>
                <w:b/>
                <w:sz w:val="24"/>
                <w:szCs w:val="24"/>
              </w:rPr>
              <w:t>CH PW</w:t>
            </w: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p>
        </w:tc>
        <w:tc>
          <w:tcPr>
            <w:tcW w:w="3153" w:type="dxa"/>
            <w:shd w:val="clear" w:color="auto" w:fill="D9D9D9" w:themeFill="background1" w:themeFillShade="D9"/>
            <w:vAlign w:val="center"/>
          </w:tcPr>
          <w:p w:rsidR="00D30E95" w:rsidRPr="00E00DB4" w:rsidRDefault="00D30E95" w:rsidP="00D30E95">
            <w:pPr>
              <w:tabs>
                <w:tab w:val="left" w:pos="709"/>
              </w:tabs>
              <w:spacing w:after="240"/>
              <w:rPr>
                <w:rFonts w:ascii="Calibri" w:hAnsi="Calibri" w:cs="Arial"/>
                <w:b/>
                <w:sz w:val="24"/>
                <w:szCs w:val="24"/>
                <w:lang w:eastAsia="en-GB"/>
              </w:rPr>
            </w:pPr>
            <w:r w:rsidRPr="00E00DB4">
              <w:rPr>
                <w:rFonts w:ascii="Calibri" w:hAnsi="Calibri" w:cs="Arial"/>
                <w:b/>
                <w:sz w:val="24"/>
                <w:szCs w:val="24"/>
                <w:lang w:eastAsia="en-GB"/>
              </w:rPr>
              <w:t xml:space="preserve">AEA Branch Update </w:t>
            </w:r>
          </w:p>
        </w:tc>
        <w:tc>
          <w:tcPr>
            <w:tcW w:w="9497" w:type="dxa"/>
          </w:tcPr>
          <w:p w:rsidR="00D30E95" w:rsidRDefault="003112F7" w:rsidP="00D30E95">
            <w:pPr>
              <w:pStyle w:val="ListParagraph"/>
              <w:numPr>
                <w:ilvl w:val="0"/>
                <w:numId w:val="2"/>
              </w:numPr>
              <w:tabs>
                <w:tab w:val="left" w:pos="709"/>
              </w:tabs>
              <w:spacing w:after="240"/>
              <w:ind w:left="802" w:hanging="425"/>
              <w:rPr>
                <w:rFonts w:cstheme="minorHAnsi"/>
                <w:sz w:val="24"/>
                <w:szCs w:val="24"/>
              </w:rPr>
            </w:pPr>
            <w:r>
              <w:rPr>
                <w:rFonts w:cstheme="minorHAnsi"/>
                <w:sz w:val="24"/>
                <w:szCs w:val="24"/>
              </w:rPr>
              <w:t>Noted recent meeting of the Branch.  Discussion had focussed on review of 2019 UKPGE, new legislation and the issues identified here around canvas, covid19 etc.</w:t>
            </w:r>
          </w:p>
        </w:tc>
        <w:tc>
          <w:tcPr>
            <w:tcW w:w="992" w:type="dxa"/>
          </w:tcPr>
          <w:p w:rsidR="00D30E95" w:rsidRPr="007C71E0" w:rsidRDefault="00F31BBC" w:rsidP="00D30E95">
            <w:pPr>
              <w:jc w:val="center"/>
              <w:rPr>
                <w:b/>
                <w:sz w:val="24"/>
                <w:szCs w:val="24"/>
              </w:rPr>
            </w:pPr>
            <w:r>
              <w:rPr>
                <w:b/>
                <w:sz w:val="24"/>
                <w:szCs w:val="24"/>
              </w:rPr>
              <w:t>AL</w:t>
            </w:r>
            <w:r w:rsidR="00931647">
              <w:rPr>
                <w:b/>
                <w:sz w:val="24"/>
                <w:szCs w:val="24"/>
              </w:rPr>
              <w:t>L</w:t>
            </w:r>
          </w:p>
        </w:tc>
      </w:tr>
      <w:tr w:rsidR="00D30E95" w:rsidRPr="007C71E0" w:rsidTr="001554C9">
        <w:trPr>
          <w:cantSplit/>
        </w:trPr>
        <w:tc>
          <w:tcPr>
            <w:tcW w:w="935" w:type="dxa"/>
            <w:shd w:val="clear" w:color="auto" w:fill="D9D9D9" w:themeFill="background1" w:themeFillShade="D9"/>
            <w:vAlign w:val="center"/>
          </w:tcPr>
          <w:p w:rsidR="00D30E95" w:rsidRDefault="00D30E95" w:rsidP="00D30E95">
            <w:pPr>
              <w:jc w:val="center"/>
              <w:rPr>
                <w:b/>
                <w:sz w:val="24"/>
                <w:szCs w:val="24"/>
              </w:rPr>
            </w:pPr>
          </w:p>
        </w:tc>
        <w:tc>
          <w:tcPr>
            <w:tcW w:w="3153" w:type="dxa"/>
            <w:shd w:val="clear" w:color="auto" w:fill="D9D9D9" w:themeFill="background1" w:themeFillShade="D9"/>
            <w:vAlign w:val="center"/>
          </w:tcPr>
          <w:p w:rsidR="00D30E95" w:rsidRPr="00C45FBD" w:rsidRDefault="00D30E95" w:rsidP="00D30E95">
            <w:pPr>
              <w:rPr>
                <w:b/>
                <w:sz w:val="24"/>
                <w:szCs w:val="24"/>
              </w:rPr>
            </w:pPr>
            <w:r>
              <w:rPr>
                <w:b/>
                <w:sz w:val="24"/>
                <w:szCs w:val="24"/>
              </w:rPr>
              <w:t>AOB</w:t>
            </w:r>
          </w:p>
        </w:tc>
        <w:tc>
          <w:tcPr>
            <w:tcW w:w="9497" w:type="dxa"/>
          </w:tcPr>
          <w:p w:rsidR="00D30E95" w:rsidRPr="00EA69E8" w:rsidRDefault="003112F7" w:rsidP="00D30E95">
            <w:pPr>
              <w:pStyle w:val="ListParagraph"/>
              <w:numPr>
                <w:ilvl w:val="0"/>
                <w:numId w:val="2"/>
              </w:numPr>
              <w:tabs>
                <w:tab w:val="left" w:pos="709"/>
              </w:tabs>
              <w:spacing w:after="240"/>
              <w:ind w:left="802" w:hanging="425"/>
              <w:rPr>
                <w:rFonts w:cstheme="minorHAnsi"/>
                <w:sz w:val="24"/>
                <w:szCs w:val="24"/>
              </w:rPr>
            </w:pPr>
            <w:r>
              <w:rPr>
                <w:rFonts w:cstheme="minorHAnsi"/>
                <w:sz w:val="24"/>
                <w:szCs w:val="24"/>
              </w:rPr>
              <w:t>None identified.</w:t>
            </w:r>
          </w:p>
        </w:tc>
        <w:tc>
          <w:tcPr>
            <w:tcW w:w="992" w:type="dxa"/>
          </w:tcPr>
          <w:p w:rsidR="00D30E95" w:rsidRPr="007C71E0" w:rsidRDefault="00D30E95" w:rsidP="00D30E95">
            <w:pPr>
              <w:jc w:val="center"/>
              <w:rPr>
                <w:b/>
                <w:sz w:val="24"/>
                <w:szCs w:val="24"/>
              </w:rPr>
            </w:pPr>
          </w:p>
        </w:tc>
      </w:tr>
    </w:tbl>
    <w:p w:rsidR="005B5EEF" w:rsidRPr="005B5EEF" w:rsidRDefault="005B5EEF" w:rsidP="0089720B">
      <w:pPr>
        <w:rPr>
          <w:b/>
          <w:sz w:val="24"/>
          <w:szCs w:val="24"/>
          <w:u w:val="single"/>
        </w:rPr>
      </w:pPr>
      <w:r w:rsidRPr="005B5EEF">
        <w:rPr>
          <w:b/>
          <w:sz w:val="24"/>
          <w:szCs w:val="24"/>
          <w:u w:val="single"/>
        </w:rPr>
        <w:t>Dates of Future Meetings</w:t>
      </w:r>
    </w:p>
    <w:p w:rsidR="00EC7E0D" w:rsidRDefault="003112F7" w:rsidP="00EC7E0D">
      <w:pPr>
        <w:rPr>
          <w:sz w:val="24"/>
          <w:szCs w:val="24"/>
        </w:rPr>
      </w:pPr>
      <w:r>
        <w:rPr>
          <w:sz w:val="24"/>
          <w:szCs w:val="24"/>
        </w:rPr>
        <w:t xml:space="preserve">Next meeting to be </w:t>
      </w:r>
      <w:r w:rsidRPr="003112F7">
        <w:rPr>
          <w:b/>
          <w:sz w:val="24"/>
          <w:szCs w:val="24"/>
        </w:rPr>
        <w:t>28 May 2020</w:t>
      </w:r>
    </w:p>
    <w:p w:rsidR="003112F7" w:rsidRDefault="003112F7" w:rsidP="00EC7E0D">
      <w:pPr>
        <w:rPr>
          <w:sz w:val="24"/>
          <w:szCs w:val="24"/>
        </w:rPr>
      </w:pPr>
      <w:r>
        <w:rPr>
          <w:sz w:val="24"/>
          <w:szCs w:val="24"/>
        </w:rPr>
        <w:t>Subsequent meetings August and October to be finalised nearer the dates.</w:t>
      </w:r>
    </w:p>
    <w:sectPr w:rsidR="003112F7" w:rsidSect="00B556AA">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124" w:rsidRDefault="00B64124" w:rsidP="007A4752">
      <w:pPr>
        <w:spacing w:after="0" w:line="240" w:lineRule="auto"/>
      </w:pPr>
      <w:r>
        <w:separator/>
      </w:r>
    </w:p>
  </w:endnote>
  <w:endnote w:type="continuationSeparator" w:id="0">
    <w:p w:rsidR="00B64124" w:rsidRDefault="00B64124"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rsidR="00B64124" w:rsidRDefault="00B64124" w:rsidP="00645789">
    <w:pPr>
      <w:pStyle w:val="Footer"/>
      <w:pBdr>
        <w:top w:val="single" w:sz="4" w:space="1" w:color="D9D9D9" w:themeColor="background1" w:themeShade="D9"/>
      </w:pBd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124" w:rsidRDefault="00B64124" w:rsidP="007A4752">
      <w:pPr>
        <w:spacing w:after="0" w:line="240" w:lineRule="auto"/>
      </w:pPr>
      <w:r>
        <w:separator/>
      </w:r>
    </w:p>
  </w:footnote>
  <w:footnote w:type="continuationSeparator" w:id="0">
    <w:p w:rsidR="00B64124" w:rsidRDefault="00B64124"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AB617C" w:rsidP="001770EE">
    <w:pPr>
      <w:pStyle w:val="Header"/>
      <w:jc w:val="right"/>
    </w:pPr>
    <w:sdt>
      <w:sdtPr>
        <w:id w:val="1494451616"/>
        <w:docPartObj>
          <w:docPartGallery w:val="Watermarks"/>
          <w:docPartUnique/>
        </w:docPartObj>
      </w:sdtPr>
      <w:sdtEndPr/>
      <w:sdtContent/>
    </w:sdt>
    <w:r w:rsidR="00B64124">
      <w:rPr>
        <w:noProof/>
        <w:lang w:eastAsia="en-GB"/>
      </w:rPr>
      <w:drawing>
        <wp:inline distT="0" distB="0" distL="0" distR="0">
          <wp:extent cx="882015" cy="689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ctions scotland id.jpg"/>
                  <pic:cNvPicPr/>
                </pic:nvPicPr>
                <pic:blipFill>
                  <a:blip r:embed="rId1">
                    <a:extLst>
                      <a:ext uri="{28A0092B-C50C-407E-A947-70E740481C1C}">
                        <a14:useLocalDpi xmlns:a14="http://schemas.microsoft.com/office/drawing/2010/main" val="0"/>
                      </a:ext>
                    </a:extLst>
                  </a:blip>
                  <a:stretch>
                    <a:fillRect/>
                  </a:stretch>
                </pic:blipFill>
                <pic:spPr>
                  <a:xfrm>
                    <a:off x="0" y="0"/>
                    <a:ext cx="885150" cy="692345"/>
                  </a:xfrm>
                  <a:prstGeom prst="rect">
                    <a:avLst/>
                  </a:prstGeom>
                </pic:spPr>
              </pic:pic>
            </a:graphicData>
          </a:graphic>
        </wp:inline>
      </w:drawing>
    </w:r>
  </w:p>
  <w:p w:rsidR="00B64124" w:rsidRDefault="00B64124" w:rsidP="001770EE">
    <w:pPr>
      <w:pStyle w:val="Header"/>
      <w:jc w:val="right"/>
      <w:rPr>
        <w:rFonts w:ascii="Calibri" w:hAnsi="Calibri"/>
        <w:b/>
        <w:color w:val="808080"/>
        <w:szCs w:val="24"/>
      </w:rPr>
    </w:pPr>
    <w:r>
      <w:rPr>
        <w:rFonts w:ascii="Calibri" w:hAnsi="Calibri"/>
        <w:b/>
        <w:color w:val="808080"/>
        <w:szCs w:val="24"/>
      </w:rPr>
      <w:t xml:space="preserve">ELECTORAL MANAGEMENT BOARD FOR </w:t>
    </w:r>
    <w:smartTag w:uri="urn:schemas-microsoft-com:office:smarttags" w:element="country-region">
      <w:smartTag w:uri="urn:schemas-microsoft-com:office:smarttags" w:element="place">
        <w:r>
          <w:rPr>
            <w:rFonts w:ascii="Calibri" w:hAnsi="Calibri"/>
            <w:b/>
            <w:color w:val="808080"/>
            <w:szCs w:val="24"/>
          </w:rPr>
          <w:t>SCOTLAND</w:t>
        </w:r>
      </w:smartTag>
    </w:smartTag>
  </w:p>
  <w:p w:rsidR="00B64124" w:rsidRDefault="00AB61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98307"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124" w:rsidRDefault="00B64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5A5"/>
    <w:multiLevelType w:val="hybridMultilevel"/>
    <w:tmpl w:val="60C2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B2D25"/>
    <w:multiLevelType w:val="hybridMultilevel"/>
    <w:tmpl w:val="0F102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D706F"/>
    <w:multiLevelType w:val="hybridMultilevel"/>
    <w:tmpl w:val="2FAC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71A1B"/>
    <w:multiLevelType w:val="multilevel"/>
    <w:tmpl w:val="7714E02A"/>
    <w:lvl w:ilvl="0">
      <w:start w:val="1"/>
      <w:numFmt w:val="bullet"/>
      <w:lvlText w:val=""/>
      <w:lvlJc w:val="left"/>
      <w:pPr>
        <w:ind w:left="517" w:hanging="375"/>
      </w:pPr>
      <w:rPr>
        <w:rFonts w:ascii="Symbol" w:hAnsi="Symbol" w:hint="default"/>
      </w:rPr>
    </w:lvl>
    <w:lvl w:ilvl="1">
      <w:start w:val="1"/>
      <w:numFmt w:val="bullet"/>
      <w:lvlText w:val=""/>
      <w:lvlJc w:val="left"/>
      <w:pPr>
        <w:ind w:left="1083" w:hanging="375"/>
      </w:pPr>
      <w:rPr>
        <w:rFonts w:ascii="Symbol" w:hAnsi="Symbol"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4047320"/>
    <w:multiLevelType w:val="hybridMultilevel"/>
    <w:tmpl w:val="A540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56C3B"/>
    <w:multiLevelType w:val="hybridMultilevel"/>
    <w:tmpl w:val="EA124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5036F6"/>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5A61AC"/>
    <w:multiLevelType w:val="hybridMultilevel"/>
    <w:tmpl w:val="87A4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B6755"/>
    <w:multiLevelType w:val="hybridMultilevel"/>
    <w:tmpl w:val="D61801AC"/>
    <w:lvl w:ilvl="0" w:tplc="63D6A69A">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7F3111B"/>
    <w:multiLevelType w:val="hybridMultilevel"/>
    <w:tmpl w:val="B268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645A7"/>
    <w:multiLevelType w:val="hybridMultilevel"/>
    <w:tmpl w:val="A6D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1702E"/>
    <w:multiLevelType w:val="hybridMultilevel"/>
    <w:tmpl w:val="5884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2F0E43"/>
    <w:multiLevelType w:val="hybridMultilevel"/>
    <w:tmpl w:val="A9A4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03C74"/>
    <w:multiLevelType w:val="hybridMultilevel"/>
    <w:tmpl w:val="55A62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770BFD"/>
    <w:multiLevelType w:val="hybridMultilevel"/>
    <w:tmpl w:val="84AE7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7DCC"/>
    <w:multiLevelType w:val="hybridMultilevel"/>
    <w:tmpl w:val="7DE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146C2"/>
    <w:multiLevelType w:val="multilevel"/>
    <w:tmpl w:val="30908476"/>
    <w:lvl w:ilvl="0">
      <w:start w:val="1"/>
      <w:numFmt w:val="decimal"/>
      <w:lvlText w:val="%1.0"/>
      <w:lvlJc w:val="left"/>
      <w:pPr>
        <w:ind w:left="375" w:hanging="375"/>
      </w:pPr>
      <w:rPr>
        <w:rFonts w:hint="default"/>
      </w:rPr>
    </w:lvl>
    <w:lvl w:ilvl="1">
      <w:start w:val="1"/>
      <w:numFmt w:val="decimal"/>
      <w:lvlText w:val="%1.%2"/>
      <w:lvlJc w:val="left"/>
      <w:pPr>
        <w:ind w:left="943" w:hanging="375"/>
      </w:pPr>
      <w:rPr>
        <w:rFonts w:hint="default"/>
        <w:b w:val="0"/>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7ED14F0"/>
    <w:multiLevelType w:val="hybridMultilevel"/>
    <w:tmpl w:val="C316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65F17"/>
    <w:multiLevelType w:val="hybridMultilevel"/>
    <w:tmpl w:val="43C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F4AD7"/>
    <w:multiLevelType w:val="hybridMultilevel"/>
    <w:tmpl w:val="87BC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17"/>
  </w:num>
  <w:num w:numId="5">
    <w:abstractNumId w:val="19"/>
  </w:num>
  <w:num w:numId="6">
    <w:abstractNumId w:val="9"/>
  </w:num>
  <w:num w:numId="7">
    <w:abstractNumId w:val="2"/>
  </w:num>
  <w:num w:numId="8">
    <w:abstractNumId w:val="18"/>
  </w:num>
  <w:num w:numId="9">
    <w:abstractNumId w:val="0"/>
  </w:num>
  <w:num w:numId="10">
    <w:abstractNumId w:val="16"/>
  </w:num>
  <w:num w:numId="11">
    <w:abstractNumId w:val="13"/>
  </w:num>
  <w:num w:numId="12">
    <w:abstractNumId w:val="5"/>
  </w:num>
  <w:num w:numId="13">
    <w:abstractNumId w:val="12"/>
  </w:num>
  <w:num w:numId="14">
    <w:abstractNumId w:val="15"/>
  </w:num>
  <w:num w:numId="15">
    <w:abstractNumId w:val="7"/>
  </w:num>
  <w:num w:numId="16">
    <w:abstractNumId w:val="14"/>
  </w:num>
  <w:num w:numId="17">
    <w:abstractNumId w:val="4"/>
  </w:num>
  <w:num w:numId="18">
    <w:abstractNumId w:val="8"/>
  </w:num>
  <w:num w:numId="19">
    <w:abstractNumId w:val="11"/>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98308"/>
    <o:shapelayout v:ext="edit">
      <o:idmap v:ext="edit" data="9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6A25"/>
    <w:rsid w:val="00006B8D"/>
    <w:rsid w:val="000073ED"/>
    <w:rsid w:val="00007F3F"/>
    <w:rsid w:val="0001034E"/>
    <w:rsid w:val="000118FF"/>
    <w:rsid w:val="00012A19"/>
    <w:rsid w:val="00012AA7"/>
    <w:rsid w:val="0001543A"/>
    <w:rsid w:val="00020A1D"/>
    <w:rsid w:val="000237D0"/>
    <w:rsid w:val="00026057"/>
    <w:rsid w:val="00026462"/>
    <w:rsid w:val="0002774C"/>
    <w:rsid w:val="00027768"/>
    <w:rsid w:val="000302B3"/>
    <w:rsid w:val="00030C64"/>
    <w:rsid w:val="0003188F"/>
    <w:rsid w:val="00041494"/>
    <w:rsid w:val="0004332F"/>
    <w:rsid w:val="00046107"/>
    <w:rsid w:val="00050E23"/>
    <w:rsid w:val="00051951"/>
    <w:rsid w:val="000537B8"/>
    <w:rsid w:val="00054638"/>
    <w:rsid w:val="00055C04"/>
    <w:rsid w:val="000578EE"/>
    <w:rsid w:val="00064A92"/>
    <w:rsid w:val="000655F4"/>
    <w:rsid w:val="00066EAD"/>
    <w:rsid w:val="00070302"/>
    <w:rsid w:val="00070B66"/>
    <w:rsid w:val="0007137B"/>
    <w:rsid w:val="00073B62"/>
    <w:rsid w:val="00074592"/>
    <w:rsid w:val="00074DD2"/>
    <w:rsid w:val="00075CEB"/>
    <w:rsid w:val="000773BC"/>
    <w:rsid w:val="00081B6E"/>
    <w:rsid w:val="00083414"/>
    <w:rsid w:val="000852F7"/>
    <w:rsid w:val="00086F22"/>
    <w:rsid w:val="00090DEB"/>
    <w:rsid w:val="000930B4"/>
    <w:rsid w:val="00093AFB"/>
    <w:rsid w:val="000A119F"/>
    <w:rsid w:val="000A2045"/>
    <w:rsid w:val="000A3F64"/>
    <w:rsid w:val="000A42DE"/>
    <w:rsid w:val="000A5B6C"/>
    <w:rsid w:val="000B05D9"/>
    <w:rsid w:val="000B0FFB"/>
    <w:rsid w:val="000B1104"/>
    <w:rsid w:val="000B387A"/>
    <w:rsid w:val="000B4F7A"/>
    <w:rsid w:val="000C0ACC"/>
    <w:rsid w:val="000C0B73"/>
    <w:rsid w:val="000C1863"/>
    <w:rsid w:val="000C61A7"/>
    <w:rsid w:val="000D14B4"/>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6600"/>
    <w:rsid w:val="000F66A9"/>
    <w:rsid w:val="000F6A9C"/>
    <w:rsid w:val="000F7252"/>
    <w:rsid w:val="001021FD"/>
    <w:rsid w:val="00105258"/>
    <w:rsid w:val="00106180"/>
    <w:rsid w:val="00110A43"/>
    <w:rsid w:val="00117B2E"/>
    <w:rsid w:val="00122901"/>
    <w:rsid w:val="001252C8"/>
    <w:rsid w:val="00125F49"/>
    <w:rsid w:val="0013363D"/>
    <w:rsid w:val="00133785"/>
    <w:rsid w:val="00137A13"/>
    <w:rsid w:val="00142063"/>
    <w:rsid w:val="001442EC"/>
    <w:rsid w:val="001451A7"/>
    <w:rsid w:val="001462F4"/>
    <w:rsid w:val="00150DF0"/>
    <w:rsid w:val="001554C9"/>
    <w:rsid w:val="00156776"/>
    <w:rsid w:val="00156B48"/>
    <w:rsid w:val="00161EF2"/>
    <w:rsid w:val="001634E2"/>
    <w:rsid w:val="001722AB"/>
    <w:rsid w:val="001761E1"/>
    <w:rsid w:val="001770EE"/>
    <w:rsid w:val="0018046A"/>
    <w:rsid w:val="00181129"/>
    <w:rsid w:val="00183B56"/>
    <w:rsid w:val="00184C91"/>
    <w:rsid w:val="001875FC"/>
    <w:rsid w:val="001920B2"/>
    <w:rsid w:val="0019684A"/>
    <w:rsid w:val="0019780A"/>
    <w:rsid w:val="001A275F"/>
    <w:rsid w:val="001A5F92"/>
    <w:rsid w:val="001B047E"/>
    <w:rsid w:val="001B1C44"/>
    <w:rsid w:val="001B444B"/>
    <w:rsid w:val="001B5E89"/>
    <w:rsid w:val="001B7D39"/>
    <w:rsid w:val="001C17E9"/>
    <w:rsid w:val="001C32D1"/>
    <w:rsid w:val="001C5090"/>
    <w:rsid w:val="001C575A"/>
    <w:rsid w:val="001C62A6"/>
    <w:rsid w:val="001C63D0"/>
    <w:rsid w:val="001C7AA6"/>
    <w:rsid w:val="001D1737"/>
    <w:rsid w:val="001D2B5E"/>
    <w:rsid w:val="001D2E95"/>
    <w:rsid w:val="001D5949"/>
    <w:rsid w:val="001E06A3"/>
    <w:rsid w:val="001E0C90"/>
    <w:rsid w:val="001E18F3"/>
    <w:rsid w:val="001E2AC3"/>
    <w:rsid w:val="001E2FE3"/>
    <w:rsid w:val="001E3179"/>
    <w:rsid w:val="001E32A4"/>
    <w:rsid w:val="001E3537"/>
    <w:rsid w:val="001E5008"/>
    <w:rsid w:val="001F06E1"/>
    <w:rsid w:val="001F0E2F"/>
    <w:rsid w:val="001F0F92"/>
    <w:rsid w:val="001F7D8C"/>
    <w:rsid w:val="00200202"/>
    <w:rsid w:val="00205A1D"/>
    <w:rsid w:val="002064A2"/>
    <w:rsid w:val="00206DFF"/>
    <w:rsid w:val="00207135"/>
    <w:rsid w:val="002117F9"/>
    <w:rsid w:val="0021294A"/>
    <w:rsid w:val="00213896"/>
    <w:rsid w:val="00217622"/>
    <w:rsid w:val="002221AE"/>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7E40"/>
    <w:rsid w:val="00277EDF"/>
    <w:rsid w:val="00282F10"/>
    <w:rsid w:val="00287B77"/>
    <w:rsid w:val="002921D5"/>
    <w:rsid w:val="002950D4"/>
    <w:rsid w:val="00297C85"/>
    <w:rsid w:val="002A2107"/>
    <w:rsid w:val="002A30E2"/>
    <w:rsid w:val="002A3916"/>
    <w:rsid w:val="002A7C54"/>
    <w:rsid w:val="002B13EE"/>
    <w:rsid w:val="002B5495"/>
    <w:rsid w:val="002B6BEC"/>
    <w:rsid w:val="002C040E"/>
    <w:rsid w:val="002C493D"/>
    <w:rsid w:val="002C53F5"/>
    <w:rsid w:val="002C5CE9"/>
    <w:rsid w:val="002D58A2"/>
    <w:rsid w:val="002D5FF6"/>
    <w:rsid w:val="002E0E6C"/>
    <w:rsid w:val="002E1A64"/>
    <w:rsid w:val="002E28E0"/>
    <w:rsid w:val="002E39EB"/>
    <w:rsid w:val="002E5AE3"/>
    <w:rsid w:val="002F1E38"/>
    <w:rsid w:val="002F41B5"/>
    <w:rsid w:val="002F5127"/>
    <w:rsid w:val="002F6BE7"/>
    <w:rsid w:val="003032E6"/>
    <w:rsid w:val="003103B7"/>
    <w:rsid w:val="00310A5D"/>
    <w:rsid w:val="003112F7"/>
    <w:rsid w:val="00312895"/>
    <w:rsid w:val="0031329E"/>
    <w:rsid w:val="003168CC"/>
    <w:rsid w:val="00321DB9"/>
    <w:rsid w:val="0032454F"/>
    <w:rsid w:val="0032637A"/>
    <w:rsid w:val="003273D2"/>
    <w:rsid w:val="003278AC"/>
    <w:rsid w:val="00336CD4"/>
    <w:rsid w:val="00344553"/>
    <w:rsid w:val="00345879"/>
    <w:rsid w:val="00346D85"/>
    <w:rsid w:val="003509E2"/>
    <w:rsid w:val="00350DF4"/>
    <w:rsid w:val="00352E13"/>
    <w:rsid w:val="00355C84"/>
    <w:rsid w:val="00356F23"/>
    <w:rsid w:val="003576F5"/>
    <w:rsid w:val="003602B6"/>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905F2"/>
    <w:rsid w:val="00393DB4"/>
    <w:rsid w:val="00394CFD"/>
    <w:rsid w:val="00394F8F"/>
    <w:rsid w:val="003A149F"/>
    <w:rsid w:val="003A14C8"/>
    <w:rsid w:val="003A1C91"/>
    <w:rsid w:val="003B17AD"/>
    <w:rsid w:val="003C58A3"/>
    <w:rsid w:val="003C6DBD"/>
    <w:rsid w:val="003C70AE"/>
    <w:rsid w:val="003D25A6"/>
    <w:rsid w:val="003D29BB"/>
    <w:rsid w:val="003E07E1"/>
    <w:rsid w:val="003E4A01"/>
    <w:rsid w:val="003E6D99"/>
    <w:rsid w:val="003F32F0"/>
    <w:rsid w:val="003F77C1"/>
    <w:rsid w:val="00403A61"/>
    <w:rsid w:val="004050BB"/>
    <w:rsid w:val="00405B42"/>
    <w:rsid w:val="00407EC3"/>
    <w:rsid w:val="004129EA"/>
    <w:rsid w:val="004140CE"/>
    <w:rsid w:val="00414343"/>
    <w:rsid w:val="00415173"/>
    <w:rsid w:val="004209BA"/>
    <w:rsid w:val="004225D8"/>
    <w:rsid w:val="00422928"/>
    <w:rsid w:val="004231DC"/>
    <w:rsid w:val="00427254"/>
    <w:rsid w:val="0043021A"/>
    <w:rsid w:val="00431A3D"/>
    <w:rsid w:val="004327E2"/>
    <w:rsid w:val="004355F6"/>
    <w:rsid w:val="00437803"/>
    <w:rsid w:val="00440C9A"/>
    <w:rsid w:val="00442BD2"/>
    <w:rsid w:val="0044370B"/>
    <w:rsid w:val="0044541A"/>
    <w:rsid w:val="0045401B"/>
    <w:rsid w:val="0045669E"/>
    <w:rsid w:val="004615CB"/>
    <w:rsid w:val="00462B09"/>
    <w:rsid w:val="00470A48"/>
    <w:rsid w:val="00473904"/>
    <w:rsid w:val="004744C6"/>
    <w:rsid w:val="004746AA"/>
    <w:rsid w:val="00486489"/>
    <w:rsid w:val="00487973"/>
    <w:rsid w:val="00492168"/>
    <w:rsid w:val="004A42E2"/>
    <w:rsid w:val="004A6805"/>
    <w:rsid w:val="004A687B"/>
    <w:rsid w:val="004B236E"/>
    <w:rsid w:val="004B4341"/>
    <w:rsid w:val="004B48CF"/>
    <w:rsid w:val="004C0316"/>
    <w:rsid w:val="004C1DE3"/>
    <w:rsid w:val="004C321A"/>
    <w:rsid w:val="004C48FD"/>
    <w:rsid w:val="004C4A38"/>
    <w:rsid w:val="004C69D2"/>
    <w:rsid w:val="004C79C9"/>
    <w:rsid w:val="004D0581"/>
    <w:rsid w:val="004D0D01"/>
    <w:rsid w:val="004D1101"/>
    <w:rsid w:val="004D1773"/>
    <w:rsid w:val="004D350D"/>
    <w:rsid w:val="004D360D"/>
    <w:rsid w:val="004D3C1F"/>
    <w:rsid w:val="004D4224"/>
    <w:rsid w:val="004D6B0E"/>
    <w:rsid w:val="004D6D58"/>
    <w:rsid w:val="004E0CE5"/>
    <w:rsid w:val="004E0F2F"/>
    <w:rsid w:val="004E2A73"/>
    <w:rsid w:val="004E2FAD"/>
    <w:rsid w:val="004E7121"/>
    <w:rsid w:val="004F00D2"/>
    <w:rsid w:val="004F1820"/>
    <w:rsid w:val="004F2A8B"/>
    <w:rsid w:val="004F465C"/>
    <w:rsid w:val="004F4ED0"/>
    <w:rsid w:val="00500F6E"/>
    <w:rsid w:val="0051240E"/>
    <w:rsid w:val="005163EB"/>
    <w:rsid w:val="00516415"/>
    <w:rsid w:val="00516E58"/>
    <w:rsid w:val="0051762C"/>
    <w:rsid w:val="005211DA"/>
    <w:rsid w:val="00522D0E"/>
    <w:rsid w:val="00526499"/>
    <w:rsid w:val="00530FF3"/>
    <w:rsid w:val="00531122"/>
    <w:rsid w:val="00533079"/>
    <w:rsid w:val="00535AB3"/>
    <w:rsid w:val="005379AE"/>
    <w:rsid w:val="00540609"/>
    <w:rsid w:val="00541378"/>
    <w:rsid w:val="005422FD"/>
    <w:rsid w:val="0054275D"/>
    <w:rsid w:val="00545F28"/>
    <w:rsid w:val="005500E7"/>
    <w:rsid w:val="0055414F"/>
    <w:rsid w:val="00560662"/>
    <w:rsid w:val="005634DD"/>
    <w:rsid w:val="005650BE"/>
    <w:rsid w:val="00565F52"/>
    <w:rsid w:val="005701BD"/>
    <w:rsid w:val="005721EB"/>
    <w:rsid w:val="00573734"/>
    <w:rsid w:val="0057765C"/>
    <w:rsid w:val="005845F3"/>
    <w:rsid w:val="00593A82"/>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F1F26"/>
    <w:rsid w:val="005F4999"/>
    <w:rsid w:val="005F5C22"/>
    <w:rsid w:val="006003CD"/>
    <w:rsid w:val="0060047A"/>
    <w:rsid w:val="00600C47"/>
    <w:rsid w:val="0060298D"/>
    <w:rsid w:val="006034A7"/>
    <w:rsid w:val="00605476"/>
    <w:rsid w:val="006074B0"/>
    <w:rsid w:val="0060764A"/>
    <w:rsid w:val="00610AF7"/>
    <w:rsid w:val="0061569E"/>
    <w:rsid w:val="00616124"/>
    <w:rsid w:val="00616F61"/>
    <w:rsid w:val="006170C4"/>
    <w:rsid w:val="006225A8"/>
    <w:rsid w:val="00624A2F"/>
    <w:rsid w:val="00624F8E"/>
    <w:rsid w:val="0063177D"/>
    <w:rsid w:val="00631DC3"/>
    <w:rsid w:val="00632495"/>
    <w:rsid w:val="006326A9"/>
    <w:rsid w:val="0063683A"/>
    <w:rsid w:val="00643F87"/>
    <w:rsid w:val="00645789"/>
    <w:rsid w:val="00646BA4"/>
    <w:rsid w:val="00646E53"/>
    <w:rsid w:val="00651B41"/>
    <w:rsid w:val="00654ED4"/>
    <w:rsid w:val="00655BD2"/>
    <w:rsid w:val="0065627C"/>
    <w:rsid w:val="006574D8"/>
    <w:rsid w:val="006602D4"/>
    <w:rsid w:val="006604EA"/>
    <w:rsid w:val="006640B0"/>
    <w:rsid w:val="00670D45"/>
    <w:rsid w:val="00674E88"/>
    <w:rsid w:val="00676F92"/>
    <w:rsid w:val="0068199A"/>
    <w:rsid w:val="006863AB"/>
    <w:rsid w:val="00687144"/>
    <w:rsid w:val="006907A1"/>
    <w:rsid w:val="006926C6"/>
    <w:rsid w:val="00696E5F"/>
    <w:rsid w:val="006A240D"/>
    <w:rsid w:val="006A5B7F"/>
    <w:rsid w:val="006A7860"/>
    <w:rsid w:val="006B44C6"/>
    <w:rsid w:val="006C29A0"/>
    <w:rsid w:val="006C3FFB"/>
    <w:rsid w:val="006C5800"/>
    <w:rsid w:val="006C6759"/>
    <w:rsid w:val="006C6EE7"/>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36BE"/>
    <w:rsid w:val="007039C7"/>
    <w:rsid w:val="00717443"/>
    <w:rsid w:val="00720C8C"/>
    <w:rsid w:val="007244C1"/>
    <w:rsid w:val="007307B5"/>
    <w:rsid w:val="007341A7"/>
    <w:rsid w:val="00737F78"/>
    <w:rsid w:val="00741AAC"/>
    <w:rsid w:val="00744846"/>
    <w:rsid w:val="00754E38"/>
    <w:rsid w:val="007603A2"/>
    <w:rsid w:val="0076719F"/>
    <w:rsid w:val="007679CC"/>
    <w:rsid w:val="00770544"/>
    <w:rsid w:val="0077195E"/>
    <w:rsid w:val="00772D50"/>
    <w:rsid w:val="00772FA9"/>
    <w:rsid w:val="007765BF"/>
    <w:rsid w:val="007766E4"/>
    <w:rsid w:val="00782034"/>
    <w:rsid w:val="007863B2"/>
    <w:rsid w:val="007909AA"/>
    <w:rsid w:val="007910B5"/>
    <w:rsid w:val="00791A33"/>
    <w:rsid w:val="00793463"/>
    <w:rsid w:val="00796BA0"/>
    <w:rsid w:val="007A4752"/>
    <w:rsid w:val="007A4D73"/>
    <w:rsid w:val="007A6AF3"/>
    <w:rsid w:val="007B0BD8"/>
    <w:rsid w:val="007B0EA1"/>
    <w:rsid w:val="007B7FFC"/>
    <w:rsid w:val="007C005D"/>
    <w:rsid w:val="007C13C6"/>
    <w:rsid w:val="007C24BA"/>
    <w:rsid w:val="007C2E30"/>
    <w:rsid w:val="007C43D8"/>
    <w:rsid w:val="007C6FD0"/>
    <w:rsid w:val="007C71E0"/>
    <w:rsid w:val="007C7CBE"/>
    <w:rsid w:val="007D0184"/>
    <w:rsid w:val="007D2D05"/>
    <w:rsid w:val="007D30F1"/>
    <w:rsid w:val="007D70EA"/>
    <w:rsid w:val="007E01DC"/>
    <w:rsid w:val="007E0E8A"/>
    <w:rsid w:val="007E3171"/>
    <w:rsid w:val="007E34A8"/>
    <w:rsid w:val="007E4B4D"/>
    <w:rsid w:val="007E5BBD"/>
    <w:rsid w:val="00804E9A"/>
    <w:rsid w:val="00810449"/>
    <w:rsid w:val="0081224C"/>
    <w:rsid w:val="008158AA"/>
    <w:rsid w:val="00815BB3"/>
    <w:rsid w:val="00817842"/>
    <w:rsid w:val="00817E06"/>
    <w:rsid w:val="0082248C"/>
    <w:rsid w:val="008246F7"/>
    <w:rsid w:val="008252D5"/>
    <w:rsid w:val="00827162"/>
    <w:rsid w:val="00830F7B"/>
    <w:rsid w:val="008341C8"/>
    <w:rsid w:val="008367D1"/>
    <w:rsid w:val="00840FFE"/>
    <w:rsid w:val="00845DB2"/>
    <w:rsid w:val="00846B5B"/>
    <w:rsid w:val="00855C86"/>
    <w:rsid w:val="0086073B"/>
    <w:rsid w:val="00861961"/>
    <w:rsid w:val="008708E5"/>
    <w:rsid w:val="00870960"/>
    <w:rsid w:val="00877BAE"/>
    <w:rsid w:val="0088117A"/>
    <w:rsid w:val="00882919"/>
    <w:rsid w:val="00885EE3"/>
    <w:rsid w:val="00886CCF"/>
    <w:rsid w:val="008879B9"/>
    <w:rsid w:val="00890025"/>
    <w:rsid w:val="0089157B"/>
    <w:rsid w:val="008936DF"/>
    <w:rsid w:val="00893DB6"/>
    <w:rsid w:val="0089720B"/>
    <w:rsid w:val="008A1A7A"/>
    <w:rsid w:val="008A24DF"/>
    <w:rsid w:val="008A310A"/>
    <w:rsid w:val="008A3385"/>
    <w:rsid w:val="008A5A3C"/>
    <w:rsid w:val="008A5ADD"/>
    <w:rsid w:val="008A5D9B"/>
    <w:rsid w:val="008B3FCF"/>
    <w:rsid w:val="008B4D4D"/>
    <w:rsid w:val="008C098B"/>
    <w:rsid w:val="008C1ED7"/>
    <w:rsid w:val="008C3E60"/>
    <w:rsid w:val="008C6B6A"/>
    <w:rsid w:val="008C7119"/>
    <w:rsid w:val="008D2D4C"/>
    <w:rsid w:val="008D5EA8"/>
    <w:rsid w:val="008E1671"/>
    <w:rsid w:val="008E22E7"/>
    <w:rsid w:val="008E7F75"/>
    <w:rsid w:val="008F0B6D"/>
    <w:rsid w:val="008F0E44"/>
    <w:rsid w:val="008F1A86"/>
    <w:rsid w:val="008F24FD"/>
    <w:rsid w:val="008F261B"/>
    <w:rsid w:val="008F4B2F"/>
    <w:rsid w:val="009072C7"/>
    <w:rsid w:val="00912379"/>
    <w:rsid w:val="00912CD9"/>
    <w:rsid w:val="00921201"/>
    <w:rsid w:val="009231DF"/>
    <w:rsid w:val="00924F39"/>
    <w:rsid w:val="009275E4"/>
    <w:rsid w:val="00931647"/>
    <w:rsid w:val="00932468"/>
    <w:rsid w:val="00933768"/>
    <w:rsid w:val="00934BC6"/>
    <w:rsid w:val="00935F69"/>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8008F"/>
    <w:rsid w:val="00980F42"/>
    <w:rsid w:val="00981DA8"/>
    <w:rsid w:val="00982338"/>
    <w:rsid w:val="009853D5"/>
    <w:rsid w:val="00986783"/>
    <w:rsid w:val="00991397"/>
    <w:rsid w:val="0099215A"/>
    <w:rsid w:val="00992375"/>
    <w:rsid w:val="00996363"/>
    <w:rsid w:val="009A05BB"/>
    <w:rsid w:val="009A124A"/>
    <w:rsid w:val="009A2678"/>
    <w:rsid w:val="009A2786"/>
    <w:rsid w:val="009A5B70"/>
    <w:rsid w:val="009B1985"/>
    <w:rsid w:val="009B6E6C"/>
    <w:rsid w:val="009B7B25"/>
    <w:rsid w:val="009C0423"/>
    <w:rsid w:val="009C1D23"/>
    <w:rsid w:val="009C2B2E"/>
    <w:rsid w:val="009C60C2"/>
    <w:rsid w:val="009C61D3"/>
    <w:rsid w:val="009C69DF"/>
    <w:rsid w:val="009C6EB8"/>
    <w:rsid w:val="009C76D9"/>
    <w:rsid w:val="009D0434"/>
    <w:rsid w:val="009D24CE"/>
    <w:rsid w:val="009D4C43"/>
    <w:rsid w:val="009D4E90"/>
    <w:rsid w:val="009D59F4"/>
    <w:rsid w:val="009D7957"/>
    <w:rsid w:val="009D7E12"/>
    <w:rsid w:val="009E5C58"/>
    <w:rsid w:val="009F0016"/>
    <w:rsid w:val="009F1095"/>
    <w:rsid w:val="009F15A1"/>
    <w:rsid w:val="009F2911"/>
    <w:rsid w:val="00A0008E"/>
    <w:rsid w:val="00A02EF5"/>
    <w:rsid w:val="00A12150"/>
    <w:rsid w:val="00A12216"/>
    <w:rsid w:val="00A16A24"/>
    <w:rsid w:val="00A22FC3"/>
    <w:rsid w:val="00A247CE"/>
    <w:rsid w:val="00A34DFC"/>
    <w:rsid w:val="00A42FA2"/>
    <w:rsid w:val="00A43F50"/>
    <w:rsid w:val="00A45F17"/>
    <w:rsid w:val="00A50C73"/>
    <w:rsid w:val="00A524A0"/>
    <w:rsid w:val="00A534DB"/>
    <w:rsid w:val="00A545A4"/>
    <w:rsid w:val="00A56DDA"/>
    <w:rsid w:val="00A65EFD"/>
    <w:rsid w:val="00A75302"/>
    <w:rsid w:val="00A81719"/>
    <w:rsid w:val="00A9607F"/>
    <w:rsid w:val="00A97562"/>
    <w:rsid w:val="00A978C2"/>
    <w:rsid w:val="00AA0E06"/>
    <w:rsid w:val="00AA4701"/>
    <w:rsid w:val="00AB1AED"/>
    <w:rsid w:val="00AB2398"/>
    <w:rsid w:val="00AB3537"/>
    <w:rsid w:val="00AB617C"/>
    <w:rsid w:val="00AB7647"/>
    <w:rsid w:val="00AB77D1"/>
    <w:rsid w:val="00AC0AEE"/>
    <w:rsid w:val="00AC0DF3"/>
    <w:rsid w:val="00AC7B6E"/>
    <w:rsid w:val="00AC7F27"/>
    <w:rsid w:val="00AD27D8"/>
    <w:rsid w:val="00AD3087"/>
    <w:rsid w:val="00AD4C82"/>
    <w:rsid w:val="00AE21E3"/>
    <w:rsid w:val="00AE2BF0"/>
    <w:rsid w:val="00AE34DA"/>
    <w:rsid w:val="00AE3BB3"/>
    <w:rsid w:val="00AE65FA"/>
    <w:rsid w:val="00AE6A43"/>
    <w:rsid w:val="00AF28FA"/>
    <w:rsid w:val="00B007D4"/>
    <w:rsid w:val="00B01193"/>
    <w:rsid w:val="00B027AC"/>
    <w:rsid w:val="00B03E50"/>
    <w:rsid w:val="00B07D8A"/>
    <w:rsid w:val="00B12A83"/>
    <w:rsid w:val="00B140D4"/>
    <w:rsid w:val="00B166AA"/>
    <w:rsid w:val="00B33374"/>
    <w:rsid w:val="00B428A1"/>
    <w:rsid w:val="00B44090"/>
    <w:rsid w:val="00B463D1"/>
    <w:rsid w:val="00B556AA"/>
    <w:rsid w:val="00B605DF"/>
    <w:rsid w:val="00B62FAD"/>
    <w:rsid w:val="00B64124"/>
    <w:rsid w:val="00B655EB"/>
    <w:rsid w:val="00B73F68"/>
    <w:rsid w:val="00B7732C"/>
    <w:rsid w:val="00B77B98"/>
    <w:rsid w:val="00B824DD"/>
    <w:rsid w:val="00B82BBA"/>
    <w:rsid w:val="00B84873"/>
    <w:rsid w:val="00B85205"/>
    <w:rsid w:val="00B92AE9"/>
    <w:rsid w:val="00B96356"/>
    <w:rsid w:val="00B96879"/>
    <w:rsid w:val="00BA03EB"/>
    <w:rsid w:val="00BA5D92"/>
    <w:rsid w:val="00BA697C"/>
    <w:rsid w:val="00BA79A2"/>
    <w:rsid w:val="00BB0BBD"/>
    <w:rsid w:val="00BB1E8A"/>
    <w:rsid w:val="00BB4E51"/>
    <w:rsid w:val="00BB539C"/>
    <w:rsid w:val="00BB542F"/>
    <w:rsid w:val="00BC0D7E"/>
    <w:rsid w:val="00BC2AA0"/>
    <w:rsid w:val="00BC6307"/>
    <w:rsid w:val="00BC6FA0"/>
    <w:rsid w:val="00BD2852"/>
    <w:rsid w:val="00BD3B47"/>
    <w:rsid w:val="00BD4401"/>
    <w:rsid w:val="00BD6292"/>
    <w:rsid w:val="00BD788F"/>
    <w:rsid w:val="00BD7F43"/>
    <w:rsid w:val="00BE69CE"/>
    <w:rsid w:val="00BE7877"/>
    <w:rsid w:val="00BF12DC"/>
    <w:rsid w:val="00BF4A20"/>
    <w:rsid w:val="00BF686A"/>
    <w:rsid w:val="00C07E32"/>
    <w:rsid w:val="00C157A1"/>
    <w:rsid w:val="00C24086"/>
    <w:rsid w:val="00C26F7D"/>
    <w:rsid w:val="00C353B1"/>
    <w:rsid w:val="00C3639A"/>
    <w:rsid w:val="00C41A0B"/>
    <w:rsid w:val="00C42384"/>
    <w:rsid w:val="00C44E20"/>
    <w:rsid w:val="00C45CD3"/>
    <w:rsid w:val="00C45FBD"/>
    <w:rsid w:val="00C51688"/>
    <w:rsid w:val="00C51A6D"/>
    <w:rsid w:val="00C523CE"/>
    <w:rsid w:val="00C52D67"/>
    <w:rsid w:val="00C54D7D"/>
    <w:rsid w:val="00C57AC9"/>
    <w:rsid w:val="00C60DE6"/>
    <w:rsid w:val="00C62BC6"/>
    <w:rsid w:val="00C6441B"/>
    <w:rsid w:val="00C64CC1"/>
    <w:rsid w:val="00C70528"/>
    <w:rsid w:val="00C7090B"/>
    <w:rsid w:val="00C70D41"/>
    <w:rsid w:val="00C74918"/>
    <w:rsid w:val="00C74AA6"/>
    <w:rsid w:val="00C86A7E"/>
    <w:rsid w:val="00C87451"/>
    <w:rsid w:val="00C913C9"/>
    <w:rsid w:val="00C92226"/>
    <w:rsid w:val="00CA1CF3"/>
    <w:rsid w:val="00CA20C5"/>
    <w:rsid w:val="00CA2578"/>
    <w:rsid w:val="00CA28FF"/>
    <w:rsid w:val="00CA7A09"/>
    <w:rsid w:val="00CB0F5B"/>
    <w:rsid w:val="00CB1F2B"/>
    <w:rsid w:val="00CB4973"/>
    <w:rsid w:val="00CB4A23"/>
    <w:rsid w:val="00CB7F78"/>
    <w:rsid w:val="00CC2ADF"/>
    <w:rsid w:val="00CC44F2"/>
    <w:rsid w:val="00CC633E"/>
    <w:rsid w:val="00CD58AD"/>
    <w:rsid w:val="00CD6FD9"/>
    <w:rsid w:val="00CE006F"/>
    <w:rsid w:val="00CE27AC"/>
    <w:rsid w:val="00CE281F"/>
    <w:rsid w:val="00CE3B4B"/>
    <w:rsid w:val="00CE46C0"/>
    <w:rsid w:val="00CF2A81"/>
    <w:rsid w:val="00CF5AE6"/>
    <w:rsid w:val="00CF5D81"/>
    <w:rsid w:val="00CF700D"/>
    <w:rsid w:val="00D06482"/>
    <w:rsid w:val="00D16592"/>
    <w:rsid w:val="00D1781F"/>
    <w:rsid w:val="00D20CB9"/>
    <w:rsid w:val="00D21411"/>
    <w:rsid w:val="00D2147B"/>
    <w:rsid w:val="00D2188F"/>
    <w:rsid w:val="00D23189"/>
    <w:rsid w:val="00D253C3"/>
    <w:rsid w:val="00D271B2"/>
    <w:rsid w:val="00D275FC"/>
    <w:rsid w:val="00D304F5"/>
    <w:rsid w:val="00D30E95"/>
    <w:rsid w:val="00D31368"/>
    <w:rsid w:val="00D32FF8"/>
    <w:rsid w:val="00D33074"/>
    <w:rsid w:val="00D35FEC"/>
    <w:rsid w:val="00D37B64"/>
    <w:rsid w:val="00D45C20"/>
    <w:rsid w:val="00D4604B"/>
    <w:rsid w:val="00D47D89"/>
    <w:rsid w:val="00D52311"/>
    <w:rsid w:val="00D524C1"/>
    <w:rsid w:val="00D544B1"/>
    <w:rsid w:val="00D549BC"/>
    <w:rsid w:val="00D556AB"/>
    <w:rsid w:val="00D55F98"/>
    <w:rsid w:val="00D56E5C"/>
    <w:rsid w:val="00D67DB4"/>
    <w:rsid w:val="00D774EB"/>
    <w:rsid w:val="00D815B4"/>
    <w:rsid w:val="00D85C55"/>
    <w:rsid w:val="00D85CEB"/>
    <w:rsid w:val="00D90507"/>
    <w:rsid w:val="00D92E1F"/>
    <w:rsid w:val="00D92FE6"/>
    <w:rsid w:val="00D9658A"/>
    <w:rsid w:val="00D96D42"/>
    <w:rsid w:val="00D97C41"/>
    <w:rsid w:val="00DA0DC0"/>
    <w:rsid w:val="00DA1983"/>
    <w:rsid w:val="00DA278C"/>
    <w:rsid w:val="00DA466C"/>
    <w:rsid w:val="00DA6864"/>
    <w:rsid w:val="00DB132D"/>
    <w:rsid w:val="00DB1DED"/>
    <w:rsid w:val="00DB1ECB"/>
    <w:rsid w:val="00DB39E3"/>
    <w:rsid w:val="00DB4753"/>
    <w:rsid w:val="00DB552A"/>
    <w:rsid w:val="00DB6727"/>
    <w:rsid w:val="00DC6ED0"/>
    <w:rsid w:val="00DD1013"/>
    <w:rsid w:val="00DD4DC2"/>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6DD"/>
    <w:rsid w:val="00E0057F"/>
    <w:rsid w:val="00E008A9"/>
    <w:rsid w:val="00E00DB4"/>
    <w:rsid w:val="00E01E6B"/>
    <w:rsid w:val="00E03161"/>
    <w:rsid w:val="00E04828"/>
    <w:rsid w:val="00E118F2"/>
    <w:rsid w:val="00E13753"/>
    <w:rsid w:val="00E13EB2"/>
    <w:rsid w:val="00E153F7"/>
    <w:rsid w:val="00E15EE8"/>
    <w:rsid w:val="00E20667"/>
    <w:rsid w:val="00E20C8D"/>
    <w:rsid w:val="00E223B9"/>
    <w:rsid w:val="00E22887"/>
    <w:rsid w:val="00E24F77"/>
    <w:rsid w:val="00E32A74"/>
    <w:rsid w:val="00E35552"/>
    <w:rsid w:val="00E35B57"/>
    <w:rsid w:val="00E36170"/>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7096"/>
    <w:rsid w:val="00E800EB"/>
    <w:rsid w:val="00E804E7"/>
    <w:rsid w:val="00E82856"/>
    <w:rsid w:val="00E838F2"/>
    <w:rsid w:val="00E85E4B"/>
    <w:rsid w:val="00E872D1"/>
    <w:rsid w:val="00E9386C"/>
    <w:rsid w:val="00E93E3A"/>
    <w:rsid w:val="00E972A3"/>
    <w:rsid w:val="00E976A4"/>
    <w:rsid w:val="00E97702"/>
    <w:rsid w:val="00EA1096"/>
    <w:rsid w:val="00EA11EC"/>
    <w:rsid w:val="00EA23B9"/>
    <w:rsid w:val="00EA30C7"/>
    <w:rsid w:val="00EA69E8"/>
    <w:rsid w:val="00EA74ED"/>
    <w:rsid w:val="00EB369B"/>
    <w:rsid w:val="00EB6224"/>
    <w:rsid w:val="00EC101D"/>
    <w:rsid w:val="00EC1531"/>
    <w:rsid w:val="00EC4667"/>
    <w:rsid w:val="00EC5499"/>
    <w:rsid w:val="00EC640B"/>
    <w:rsid w:val="00EC683D"/>
    <w:rsid w:val="00EC7E0D"/>
    <w:rsid w:val="00ED3E5A"/>
    <w:rsid w:val="00EE01F0"/>
    <w:rsid w:val="00EE3178"/>
    <w:rsid w:val="00EE6905"/>
    <w:rsid w:val="00EF3330"/>
    <w:rsid w:val="00EF4756"/>
    <w:rsid w:val="00EF50C8"/>
    <w:rsid w:val="00EF5C9B"/>
    <w:rsid w:val="00F011A0"/>
    <w:rsid w:val="00F02E39"/>
    <w:rsid w:val="00F03844"/>
    <w:rsid w:val="00F06373"/>
    <w:rsid w:val="00F06661"/>
    <w:rsid w:val="00F0794E"/>
    <w:rsid w:val="00F116BB"/>
    <w:rsid w:val="00F12CE6"/>
    <w:rsid w:val="00F15888"/>
    <w:rsid w:val="00F20589"/>
    <w:rsid w:val="00F24605"/>
    <w:rsid w:val="00F24CDE"/>
    <w:rsid w:val="00F2564B"/>
    <w:rsid w:val="00F25F7D"/>
    <w:rsid w:val="00F31124"/>
    <w:rsid w:val="00F31BBC"/>
    <w:rsid w:val="00F3354B"/>
    <w:rsid w:val="00F34EF2"/>
    <w:rsid w:val="00F354FD"/>
    <w:rsid w:val="00F41025"/>
    <w:rsid w:val="00F4300B"/>
    <w:rsid w:val="00F43C37"/>
    <w:rsid w:val="00F43F33"/>
    <w:rsid w:val="00F469A7"/>
    <w:rsid w:val="00F46E30"/>
    <w:rsid w:val="00F50845"/>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F58"/>
    <w:rsid w:val="00FB2E9E"/>
    <w:rsid w:val="00FC02D0"/>
    <w:rsid w:val="00FC54DC"/>
    <w:rsid w:val="00FC7D17"/>
    <w:rsid w:val="00FD00B1"/>
    <w:rsid w:val="00FD2017"/>
    <w:rsid w:val="00FD3697"/>
    <w:rsid w:val="00FD44C7"/>
    <w:rsid w:val="00FD4A0E"/>
    <w:rsid w:val="00FD62CC"/>
    <w:rsid w:val="00FE049E"/>
    <w:rsid w:val="00FE1E1A"/>
    <w:rsid w:val="00FE20E5"/>
    <w:rsid w:val="00FE5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98308"/>
    <o:shapelayout v:ext="edit">
      <o:idmap v:ext="edit" data="1"/>
    </o:shapelayout>
  </w:shapeDefaults>
  <w:decimalSymbol w:val="."/>
  <w:listSeparator w:val=","/>
  <w14:docId w14:val="2537D2DA"/>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ctionsscotland.info/info/5/electoral_management_board/92/log_of_council_by-elect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ectionsscotland.info/downloads/download/109/scottish-local-government-by-election-timetable-generator-2020---2021"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4AED2-3AF0-4C9E-A44B-CD501BB1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999CC258</Template>
  <TotalTime>48</TotalTime>
  <Pages>11</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5</cp:revision>
  <cp:lastPrinted>2018-01-30T10:29:00Z</cp:lastPrinted>
  <dcterms:created xsi:type="dcterms:W3CDTF">2020-04-01T15:50:00Z</dcterms:created>
  <dcterms:modified xsi:type="dcterms:W3CDTF">2020-05-19T10:03:00Z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-1794217879</vt:i4>
  </property>
  <property fmtid="{D5CDD505-2E9C-101B-9397-08002B2CF9AE}" pid="3" name="_NewReviewCycle">
    <vt:lpwstr/>
  </property>
  <property fmtid="{D5CDD505-2E9C-101B-9397-08002B2CF9AE}" pid="4" name="_EmailSubject">
    <vt:lpwstr>DRAFT ACTION NOTE FROM EMB MEETING THURSDAY 25 JANUARY 2018</vt:lpwstr>
  </property>
  <property fmtid="{D5CDD505-2E9C-101B-9397-08002B2CF9AE}" pid="5" name="_AuthorEmail">
    <vt:lpwstr>Fran.Cattanach@edinburgh.gov.uk</vt:lpwstr>
  </property>
  <property fmtid="{D5CDD505-2E9C-101B-9397-08002B2CF9AE}" pid="6" name="_AuthorEmailDisplayName">
    <vt:lpwstr>Fran Cattanach</vt:lpwstr>
  </property>
  <property fmtid="{D5CDD505-2E9C-101B-9397-08002B2CF9AE}" pid="7" name="_PreviousAdHocReviewCycleID">
    <vt:i4>-247350135</vt:i4>
  </property>
  <property fmtid="{D5CDD505-2E9C-101B-9397-08002B2CF9AE}" pid="8" name="_ReviewingToolsShownOnce">
    <vt:lpwstr/>
  </property>
</Properties>
</file>