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8F56" w14:textId="77777777" w:rsidR="00D77D8C" w:rsidRPr="00D77D8C" w:rsidRDefault="00D77D8C" w:rsidP="00D77D8C">
      <w:pPr>
        <w:spacing w:after="240" w:line="240" w:lineRule="auto"/>
        <w:rPr>
          <w:rFonts w:ascii="Verdana" w:hAnsi="Verdana"/>
          <w:b/>
          <w:bCs/>
          <w:color w:val="0C6D8E"/>
          <w:kern w:val="0"/>
          <w:sz w:val="28"/>
          <w:szCs w:val="28"/>
          <w14:ligatures w14:val="none"/>
        </w:rPr>
      </w:pPr>
      <w:r w:rsidRPr="00D77D8C">
        <w:rPr>
          <w:rFonts w:ascii="Verdana" w:hAnsi="Verdana"/>
          <w:b/>
          <w:bCs/>
          <w:color w:val="0C6D8E"/>
          <w:kern w:val="0"/>
          <w:sz w:val="28"/>
          <w:szCs w:val="28"/>
          <w14:ligatures w14:val="none"/>
        </w:rPr>
        <w:t>Template press release of 4 May voter ID data</w:t>
      </w:r>
    </w:p>
    <w:p w14:paraId="6634B540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0F1A49D8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b/>
          <w:bCs/>
          <w:color w:val="FF0000"/>
          <w:kern w:val="0"/>
          <w:sz w:val="24"/>
          <w:szCs w:val="24"/>
          <w:lang w:eastAsia="en-GB"/>
          <w14:ligatures w14:val="none"/>
        </w:rPr>
      </w:pPr>
      <w:bookmarkStart w:id="0" w:name="_Hlk133219833"/>
      <w:r w:rsidRPr="00D77D8C">
        <w:rPr>
          <w:rFonts w:ascii="Verdana" w:eastAsia="Times New Roman" w:hAnsi="Verdana" w:cs="Segoe UI"/>
          <w:b/>
          <w:bCs/>
          <w:kern w:val="0"/>
          <w:sz w:val="24"/>
          <w:szCs w:val="24"/>
          <w:lang w:eastAsia="en-GB"/>
          <w14:ligatures w14:val="none"/>
        </w:rPr>
        <w:t xml:space="preserve">Data released today by </w:t>
      </w:r>
      <w:r w:rsidRPr="00D77D8C">
        <w:rPr>
          <w:rFonts w:ascii="Verdana" w:eastAsia="Times New Roman" w:hAnsi="Verdana" w:cs="Segoe UI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council area name</w:t>
      </w:r>
      <w:r w:rsidRPr="00D77D8C">
        <w:rPr>
          <w:rFonts w:ascii="Verdana" w:eastAsia="Times New Roman" w:hAnsi="Verdana" w:cs="Segoe UI"/>
          <w:b/>
          <w:bCs/>
          <w:kern w:val="0"/>
          <w:sz w:val="24"/>
          <w:szCs w:val="24"/>
          <w:lang w:eastAsia="en-GB"/>
          <w14:ligatures w14:val="none"/>
        </w:rPr>
        <w:t xml:space="preserve"> shows the number of people who brought ID to the polling station for local elections on 4 May.</w:t>
      </w:r>
      <w:r w:rsidRPr="00D77D8C">
        <w:rPr>
          <w:rFonts w:ascii="Verdana" w:eastAsia="Times New Roman" w:hAnsi="Verdana" w:cs="Segoe UI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E8FA507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b/>
          <w:bCs/>
          <w:color w:val="FF0000"/>
          <w:kern w:val="0"/>
          <w:sz w:val="24"/>
          <w:szCs w:val="24"/>
          <w:lang w:eastAsia="en-GB"/>
          <w14:ligatures w14:val="none"/>
        </w:rPr>
      </w:pPr>
    </w:p>
    <w:p w14:paraId="67BAFB45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b/>
          <w:bCs/>
          <w:kern w:val="0"/>
          <w:sz w:val="24"/>
          <w:szCs w:val="24"/>
          <w:lang w:eastAsia="en-GB"/>
          <w14:ligatures w14:val="none"/>
        </w:rPr>
        <w:t xml:space="preserve">The data shows that </w:t>
      </w:r>
      <w:r w:rsidRPr="00D77D8C">
        <w:rPr>
          <w:rFonts w:ascii="Verdana" w:eastAsia="Times New Roman" w:hAnsi="Verdana" w:cs="Segoe UI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figure 7 from data for publication spreadsheet</w:t>
      </w:r>
      <w:r w:rsidRPr="00D77D8C">
        <w:rPr>
          <w:rFonts w:ascii="Verdana" w:eastAsia="Times New Roman" w:hAnsi="Verdana" w:cs="Segoe UI"/>
          <w:b/>
          <w:bCs/>
          <w:kern w:val="0"/>
          <w:sz w:val="24"/>
          <w:szCs w:val="24"/>
          <w:lang w:eastAsia="en-GB"/>
          <w14:ligatures w14:val="none"/>
        </w:rPr>
        <w:t xml:space="preserve">% of electors voting in </w:t>
      </w:r>
      <w:r w:rsidRPr="00D77D8C">
        <w:rPr>
          <w:rFonts w:ascii="Verdana" w:eastAsia="Times New Roman" w:hAnsi="Verdana" w:cs="Segoe UI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area name</w:t>
      </w:r>
      <w:r w:rsidRPr="00D77D8C">
        <w:rPr>
          <w:rFonts w:ascii="Verdana" w:eastAsia="Times New Roman" w:hAnsi="Verdana" w:cs="Segoe UI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D77D8C">
        <w:rPr>
          <w:rFonts w:ascii="Verdana" w:eastAsia="Times New Roman" w:hAnsi="Verdana" w:cs="Segoe UI"/>
          <w:b/>
          <w:bCs/>
          <w:kern w:val="0"/>
          <w:sz w:val="24"/>
          <w:szCs w:val="24"/>
          <w:lang w:eastAsia="en-GB"/>
          <w14:ligatures w14:val="none"/>
        </w:rPr>
        <w:t>polling stations brought photo ID that met newly introduced voter ID requirements.</w:t>
      </w: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> </w:t>
      </w:r>
    </w:p>
    <w:p w14:paraId="0B467E7B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</w:pPr>
    </w:p>
    <w:p w14:paraId="2A6EE431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 xml:space="preserve">Collated figures across the area show </w:t>
      </w: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insert figure 5 from data for publication spreadsheet </w:t>
      </w: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 xml:space="preserve">electors voted at our </w:t>
      </w: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total number of polling stations</w:t>
      </w:r>
      <w:r w:rsidRPr="00D77D8C">
        <w:rPr>
          <w:rFonts w:ascii="Verdana" w:eastAsia="Times New Roman" w:hAnsi="Verdana" w:cs="Segoe UI"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>polling stations on 4 May.</w:t>
      </w:r>
    </w:p>
    <w:p w14:paraId="7B34E56B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</w:pPr>
    </w:p>
    <w:p w14:paraId="37522DDC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 xml:space="preserve">At the end of polling day, </w:t>
      </w: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figure 3 from data for publication spreadsheet</w:t>
      </w:r>
      <w:r w:rsidRPr="00D77D8C">
        <w:rPr>
          <w:rFonts w:ascii="Verdana" w:eastAsia="Times New Roman" w:hAnsi="Verdana" w:cs="Segoe UI"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 xml:space="preserve">electors who tried to vote in a polling station were not given a ballot paper because they did not meet the new voter ID requirements – </w:t>
      </w: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figure 8 from data for publication spreadsheet</w:t>
      </w: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 xml:space="preserve">%. </w:t>
      </w:r>
    </w:p>
    <w:p w14:paraId="66B631A7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</w:pPr>
    </w:p>
    <w:p w14:paraId="769BC09C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 xml:space="preserve">The figures also show while </w:t>
      </w: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figure 1 from data for publication spreadsheet</w:t>
      </w: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 xml:space="preserve"> electors were initially turned away, </w:t>
      </w: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figure 2 from data for publication spreadsheet</w:t>
      </w:r>
      <w:r w:rsidRPr="00D77D8C">
        <w:rPr>
          <w:rFonts w:ascii="Verdana" w:eastAsia="Times New Roman" w:hAnsi="Verdana" w:cs="Segoe UI"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 xml:space="preserve">returned with acceptable ID and were able to vote. This means </w:t>
      </w: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insert figure 10 from data for publication spreadsheet</w:t>
      </w:r>
      <w:r w:rsidRPr="00D77D8C"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  <w:t>% of those initially turned away returned and were issued with a ballot paper.</w:t>
      </w:r>
    </w:p>
    <w:bookmarkEnd w:id="0"/>
    <w:p w14:paraId="503924EB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24"/>
          <w:szCs w:val="24"/>
          <w:lang w:eastAsia="en-GB"/>
          <w14:ligatures w14:val="none"/>
        </w:rPr>
      </w:pPr>
    </w:p>
    <w:p w14:paraId="3B4A3C24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</w:p>
    <w:p w14:paraId="29F1F2B8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18"/>
          <w:szCs w:val="18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Additional points you may want to cover for a Returning Officer quote, in other paragraphs or notes to editors:</w:t>
      </w:r>
      <w:r w:rsidRPr="00D77D8C">
        <w:rPr>
          <w:rFonts w:ascii="Verdana" w:eastAsia="Times New Roman" w:hAnsi="Verdana" w:cs="Segoe UI"/>
          <w:color w:val="FF0000"/>
          <w:kern w:val="0"/>
          <w:sz w:val="24"/>
          <w:szCs w:val="24"/>
          <w:lang w:eastAsia="en-GB"/>
          <w14:ligatures w14:val="none"/>
        </w:rPr>
        <w:t> </w:t>
      </w:r>
    </w:p>
    <w:p w14:paraId="41F934D1" w14:textId="77777777" w:rsidR="00D77D8C" w:rsidRPr="00D77D8C" w:rsidRDefault="00D77D8C" w:rsidP="00D77D8C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You may want to include the number of electors refused a ballot paper as a percentage of your entire turnout to include postal voters in the total.</w:t>
      </w:r>
    </w:p>
    <w:p w14:paraId="106C03B4" w14:textId="77777777" w:rsidR="00D77D8C" w:rsidRPr="00D77D8C" w:rsidRDefault="00D77D8C" w:rsidP="00D77D8C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You may want to include the total turnout for your area, including postal ballot papers.</w:t>
      </w:r>
    </w:p>
    <w:p w14:paraId="1AD6D8B3" w14:textId="77777777" w:rsidR="00D77D8C" w:rsidRPr="00D77D8C" w:rsidRDefault="00D77D8C" w:rsidP="00D77D8C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Link to any ward level data if this is being made available. </w:t>
      </w:r>
    </w:p>
    <w:p w14:paraId="3F44095E" w14:textId="77777777" w:rsidR="00D77D8C" w:rsidRPr="00D77D8C" w:rsidRDefault="00D77D8C" w:rsidP="00D77D8C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Disappointing to turn any elector away but must comply with new regulations introduced for polls from 4 May. </w:t>
      </w:r>
    </w:p>
    <w:p w14:paraId="302839C9" w14:textId="77777777" w:rsidR="00D77D8C" w:rsidRPr="00D77D8C" w:rsidRDefault="00D77D8C" w:rsidP="00D77D8C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Carried out extensive local work to raise awareness of the need to bring photo ID to vote in person, including </w:t>
      </w:r>
      <w:proofErr w:type="spellStart"/>
      <w:proofErr w:type="gramStart"/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x,y</w:t>
      </w:r>
      <w:proofErr w:type="spellEnd"/>
      <w:proofErr w:type="gramEnd"/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 and z. </w:t>
      </w:r>
    </w:p>
    <w:p w14:paraId="123D974F" w14:textId="77777777" w:rsidR="00D77D8C" w:rsidRPr="00D77D8C" w:rsidRDefault="00D77D8C" w:rsidP="00D77D8C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Electoral Commission also ran national advertising </w:t>
      </w:r>
      <w:proofErr w:type="gramStart"/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campaign</w:t>
      </w:r>
      <w:proofErr w:type="gramEnd"/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 </w:t>
      </w:r>
    </w:p>
    <w:p w14:paraId="5FE26985" w14:textId="77777777" w:rsidR="00D77D8C" w:rsidRPr="00D77D8C" w:rsidRDefault="00D77D8C" w:rsidP="00D77D8C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Will continue to work on awareness raising throughout the year, as all elections and referendums require photo ID from now on.</w:t>
      </w:r>
    </w:p>
    <w:p w14:paraId="0BF6F986" w14:textId="77777777" w:rsidR="00D77D8C" w:rsidRPr="00D77D8C" w:rsidRDefault="00D77D8C" w:rsidP="00D77D8C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Anyone without an accepted form of photo ID can apply for a Voter Authority Certificate online, by post or in person – add contact details. </w:t>
      </w:r>
    </w:p>
    <w:p w14:paraId="1CCF33DE" w14:textId="77777777" w:rsidR="00D77D8C" w:rsidRPr="00D77D8C" w:rsidRDefault="00D77D8C" w:rsidP="00D77D8C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lastRenderedPageBreak/>
        <w:t>Thank you to the polling station staff who worked so hard on supporting the biggest change to the way we vote in decades. </w:t>
      </w:r>
    </w:p>
    <w:p w14:paraId="5405893D" w14:textId="77777777" w:rsidR="00D77D8C" w:rsidRPr="00D77D8C" w:rsidRDefault="00D77D8C" w:rsidP="00D77D8C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i/>
          <w:iCs/>
          <w:color w:val="FF0000"/>
          <w:kern w:val="0"/>
          <w:sz w:val="24"/>
          <w:szCs w:val="24"/>
          <w:lang w:eastAsia="en-GB"/>
          <w14:ligatures w14:val="none"/>
        </w:rPr>
        <w:t>Full results from 4 May elections are available at insert link</w:t>
      </w:r>
      <w:r w:rsidRPr="00D77D8C">
        <w:rPr>
          <w:rFonts w:ascii="Verdana" w:eastAsia="Times New Roman" w:hAnsi="Verdana" w:cs="Segoe UI"/>
          <w:color w:val="FF0000"/>
          <w:kern w:val="0"/>
          <w:sz w:val="24"/>
          <w:szCs w:val="24"/>
          <w:lang w:eastAsia="en-GB"/>
          <w14:ligatures w14:val="none"/>
        </w:rPr>
        <w:t>.  </w:t>
      </w:r>
    </w:p>
    <w:p w14:paraId="736ECED6" w14:textId="77777777" w:rsidR="00D77D8C" w:rsidRPr="00D77D8C" w:rsidRDefault="00D77D8C" w:rsidP="00D77D8C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Verdana" w:eastAsia="Times New Roman" w:hAnsi="Verdana" w:cs="Times New Roman"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Arial"/>
          <w:i/>
          <w:iCs/>
          <w:color w:val="FF0000"/>
          <w:kern w:val="0"/>
          <w:sz w:val="24"/>
          <w:szCs w:val="24"/>
          <w:lang w:eastAsia="en-GB"/>
          <w14:ligatures w14:val="none"/>
        </w:rPr>
        <w:t>The Electoral Commission is collecting data from all local authorities across England who held elections on 4 May. It will publish an initial assessment of the voter ID requirement in June and a full evaluation of the local elections in autumn.</w:t>
      </w:r>
    </w:p>
    <w:p w14:paraId="7D01D43C" w14:textId="77777777" w:rsidR="00D77D8C" w:rsidRPr="00D77D8C" w:rsidRDefault="00D77D8C" w:rsidP="00D77D8C">
      <w:pPr>
        <w:spacing w:after="0" w:line="240" w:lineRule="auto"/>
        <w:textAlignment w:val="baseline"/>
        <w:rPr>
          <w:rFonts w:ascii="Verdana" w:eastAsia="Times New Roman" w:hAnsi="Verdana" w:cs="Times New Roman"/>
          <w:color w:val="FF0000"/>
          <w:kern w:val="0"/>
          <w:sz w:val="24"/>
          <w:szCs w:val="24"/>
          <w:lang w:eastAsia="en-GB"/>
          <w14:ligatures w14:val="none"/>
        </w:rPr>
      </w:pPr>
      <w:r w:rsidRPr="00D77D8C">
        <w:rPr>
          <w:rFonts w:ascii="Verdana" w:eastAsia="Times New Roman" w:hAnsi="Verdana" w:cs="Segoe UI"/>
          <w:color w:val="FF0000"/>
          <w:kern w:val="0"/>
          <w:sz w:val="24"/>
          <w:szCs w:val="24"/>
          <w:lang w:eastAsia="en-GB"/>
          <w14:ligatures w14:val="none"/>
        </w:rPr>
        <w:t> </w:t>
      </w:r>
    </w:p>
    <w:p w14:paraId="4F25A931" w14:textId="77777777" w:rsidR="00D77D8C" w:rsidRDefault="00D77D8C"/>
    <w:sectPr w:rsidR="00D77D8C" w:rsidSect="00472760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4DDE" w14:textId="77777777" w:rsidR="00BA01DD" w:rsidRDefault="00D77D8C" w:rsidP="00BA01DD">
    <w:pPr>
      <w:pStyle w:val="Footer"/>
      <w:jc w:val="right"/>
      <w:rPr>
        <w:sz w:val="20"/>
      </w:rPr>
    </w:pPr>
  </w:p>
  <w:p w14:paraId="397E311D" w14:textId="77777777" w:rsidR="00BA01DD" w:rsidRDefault="00D77D8C" w:rsidP="002C3514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0299" w14:textId="77777777" w:rsidR="00BA01DD" w:rsidRDefault="00D77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18E"/>
    <w:multiLevelType w:val="multilevel"/>
    <w:tmpl w:val="ED6A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A7251"/>
    <w:multiLevelType w:val="multilevel"/>
    <w:tmpl w:val="AAC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8344183">
    <w:abstractNumId w:val="1"/>
  </w:num>
  <w:num w:numId="2" w16cid:durableId="21339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8C"/>
    <w:rsid w:val="00D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69F9"/>
  <w15:chartTrackingRefBased/>
  <w15:docId w15:val="{875E2BFD-1B26-4EF5-B39B-F897BBF9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D8C"/>
    <w:pPr>
      <w:tabs>
        <w:tab w:val="center" w:pos="4513"/>
        <w:tab w:val="right" w:pos="9026"/>
      </w:tabs>
      <w:spacing w:after="0" w:line="240" w:lineRule="auto"/>
    </w:pPr>
    <w:rPr>
      <w:rFonts w:ascii="Verdana" w:hAnsi="Verdana"/>
      <w:kern w:val="0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77D8C"/>
    <w:rPr>
      <w:rFonts w:ascii="Verdana" w:hAnsi="Verdan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D8C"/>
    <w:pPr>
      <w:tabs>
        <w:tab w:val="center" w:pos="4513"/>
        <w:tab w:val="right" w:pos="9026"/>
      </w:tabs>
      <w:spacing w:after="0" w:line="240" w:lineRule="auto"/>
    </w:pPr>
    <w:rPr>
      <w:rFonts w:ascii="Verdana" w:hAnsi="Verdana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77D8C"/>
    <w:rPr>
      <w:rFonts w:ascii="Verdana" w:hAnsi="Verdana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6" ma:contentTypeDescription="Create a new document." ma:contentTypeScope="" ma:versionID="c3ce5b235c19f6282f78fb49335759e9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77f728611b8f377ade1f328b523cc080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Props1.xml><?xml version="1.0" encoding="utf-8"?>
<ds:datastoreItem xmlns:ds="http://schemas.openxmlformats.org/officeDocument/2006/customXml" ds:itemID="{76680778-A2F8-490E-AA49-7942466C0F91}"/>
</file>

<file path=customXml/itemProps2.xml><?xml version="1.0" encoding="utf-8"?>
<ds:datastoreItem xmlns:ds="http://schemas.openxmlformats.org/officeDocument/2006/customXml" ds:itemID="{305DA1A2-4F44-487F-B05C-6DB967334B9B}"/>
</file>

<file path=customXml/itemProps3.xml><?xml version="1.0" encoding="utf-8"?>
<ds:datastoreItem xmlns:ds="http://schemas.openxmlformats.org/officeDocument/2006/customXml" ds:itemID="{920133CC-2292-45B4-8208-946A21734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2183</Characters>
  <Application>Microsoft Office Word</Application>
  <DocSecurity>0</DocSecurity>
  <Lines>57</Lines>
  <Paragraphs>20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Sim</dc:creator>
  <cp:keywords/>
  <dc:description/>
  <cp:lastModifiedBy>Clare Sim</cp:lastModifiedBy>
  <cp:revision>1</cp:revision>
  <dcterms:created xsi:type="dcterms:W3CDTF">2023-04-26T08:27:00Z</dcterms:created>
  <dcterms:modified xsi:type="dcterms:W3CDTF">2023-04-26T08:27:00Z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</Properties>
</file>